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w:t>
      </w:r>
    </w:p>
    <w:p>
      <w:pPr>
        <w:pStyle w:val="2"/>
        <w:ind w:firstLine="420"/>
        <w:rPr>
          <w:rFonts w:hint="default"/>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兰州大学口腔医院临床科室年度医务</w:t>
      </w:r>
      <w:r>
        <w:rPr>
          <w:rFonts w:hint="eastAsia" w:ascii="方正小标宋简体" w:hAnsi="方正小标宋简体" w:eastAsia="方正小标宋简体" w:cs="方正小标宋简体"/>
          <w:color w:val="auto"/>
          <w:sz w:val="44"/>
          <w:szCs w:val="44"/>
          <w:lang w:val="en-US" w:eastAsia="zh-CN"/>
        </w:rPr>
        <w:t>部</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color w:val="auto"/>
          <w:sz w:val="32"/>
          <w:szCs w:val="32"/>
        </w:rPr>
      </w:pPr>
      <w:r>
        <w:rPr>
          <w:rFonts w:hint="eastAsia" w:ascii="方正小标宋简体" w:hAnsi="方正小标宋简体" w:eastAsia="方正小标宋简体" w:cs="方正小标宋简体"/>
          <w:color w:val="auto"/>
          <w:sz w:val="44"/>
          <w:szCs w:val="44"/>
        </w:rPr>
        <w:t>工作考核方案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color w:val="auto"/>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进一步</w:t>
      </w:r>
      <w:r>
        <w:rPr>
          <w:rFonts w:hint="eastAsia" w:ascii="仿宋_GB2312" w:hAnsi="仿宋_GB2312" w:eastAsia="仿宋_GB2312" w:cs="仿宋_GB2312"/>
          <w:color w:val="auto"/>
          <w:sz w:val="32"/>
          <w:szCs w:val="32"/>
        </w:rPr>
        <w:t>规范医疗行为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保障医疗服务质量安全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建立优质高效的医疗卫生服务体系</w:t>
      </w:r>
      <w:r>
        <w:rPr>
          <w:rFonts w:hint="eastAsia" w:ascii="仿宋_GB2312" w:hAnsi="仿宋_GB2312" w:eastAsia="仿宋_GB2312" w:cs="仿宋_GB2312"/>
          <w:color w:val="auto"/>
          <w:sz w:val="32"/>
          <w:szCs w:val="32"/>
        </w:rPr>
        <w:t>，全面提高</w:t>
      </w:r>
      <w:r>
        <w:rPr>
          <w:rFonts w:hint="eastAsia" w:ascii="仿宋_GB2312" w:hAnsi="仿宋_GB2312" w:eastAsia="仿宋_GB2312" w:cs="仿宋_GB2312"/>
          <w:color w:val="auto"/>
          <w:sz w:val="32"/>
          <w:szCs w:val="32"/>
          <w:lang w:val="en-US" w:eastAsia="zh-CN"/>
        </w:rPr>
        <w:t>医务</w:t>
      </w:r>
      <w:r>
        <w:rPr>
          <w:rFonts w:hint="eastAsia" w:ascii="仿宋_GB2312" w:hAnsi="仿宋_GB2312" w:eastAsia="仿宋_GB2312" w:cs="仿宋_GB2312"/>
          <w:color w:val="auto"/>
          <w:sz w:val="32"/>
          <w:szCs w:val="32"/>
        </w:rPr>
        <w:t>人员综合素质和医疗技术水平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改善人民群众就医体验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根据《医疗机构管理条例》《医院感染管理办法》</w:t>
      </w:r>
      <w:r>
        <w:rPr>
          <w:rFonts w:hint="eastAsia" w:ascii="仿宋_GB2312" w:hAnsi="仿宋_GB2312" w:eastAsia="仿宋_GB2312" w:cs="仿宋_GB2312"/>
          <w:color w:val="auto"/>
          <w:sz w:val="32"/>
          <w:szCs w:val="32"/>
          <w:highlight w:val="none"/>
          <w:lang w:val="en-US" w:eastAsia="zh-CN"/>
        </w:rPr>
        <w:t>《住院医师规范化培训管理办法（试行）》等有关规定，按照《兰</w:t>
      </w:r>
      <w:r>
        <w:rPr>
          <w:rFonts w:hint="eastAsia" w:ascii="仿宋_GB2312" w:hAnsi="仿宋_GB2312" w:eastAsia="仿宋_GB2312" w:cs="仿宋_GB2312"/>
          <w:color w:val="auto"/>
          <w:sz w:val="32"/>
          <w:szCs w:val="32"/>
          <w:lang w:val="en-US" w:eastAsia="zh-CN"/>
        </w:rPr>
        <w:t>州大学口腔医院职工考核办法（试行）》（口腔院发〔2022〕1号）要求，</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val="en-US" w:eastAsia="zh-CN"/>
        </w:rPr>
        <w:t>医院</w:t>
      </w:r>
      <w:r>
        <w:rPr>
          <w:rFonts w:hint="eastAsia" w:ascii="仿宋_GB2312" w:hAnsi="仿宋_GB2312" w:eastAsia="仿宋_GB2312" w:cs="仿宋_GB2312"/>
          <w:color w:val="auto"/>
          <w:sz w:val="32"/>
          <w:szCs w:val="32"/>
        </w:rPr>
        <w:t>实际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制定本方案。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一、成立兰州大学口腔医院临床科室年度医务部</w:t>
      </w:r>
      <w:r>
        <w:rPr>
          <w:rFonts w:hint="eastAsia" w:ascii="黑体" w:hAnsi="黑体" w:eastAsia="黑体" w:cs="黑体"/>
          <w:color w:val="auto"/>
          <w:sz w:val="32"/>
          <w:szCs w:val="32"/>
          <w:lang w:val="en-US" w:eastAsia="zh-CN"/>
        </w:rPr>
        <w:t>工作</w:t>
      </w:r>
      <w:r>
        <w:rPr>
          <w:rFonts w:hint="eastAsia" w:ascii="黑体" w:hAnsi="黑体" w:eastAsia="黑体" w:cs="黑体"/>
          <w:color w:val="auto"/>
          <w:sz w:val="32"/>
          <w:szCs w:val="32"/>
        </w:rPr>
        <w:t>考核</w:t>
      </w:r>
      <w:r>
        <w:rPr>
          <w:rFonts w:hint="eastAsia" w:ascii="黑体" w:hAnsi="黑体" w:eastAsia="黑体" w:cs="黑体"/>
          <w:color w:val="auto"/>
          <w:sz w:val="32"/>
          <w:szCs w:val="32"/>
          <w:lang w:val="en-US" w:eastAsia="zh-CN"/>
        </w:rPr>
        <w:t>领导</w:t>
      </w:r>
      <w:r>
        <w:rPr>
          <w:rFonts w:hint="eastAsia" w:ascii="黑体" w:hAnsi="黑体" w:eastAsia="黑体" w:cs="黑体"/>
          <w:color w:val="auto"/>
          <w:sz w:val="32"/>
          <w:szCs w:val="32"/>
        </w:rPr>
        <w:t>小组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组长由医务部分管</w:t>
      </w:r>
      <w:r>
        <w:rPr>
          <w:rFonts w:hint="eastAsia" w:ascii="仿宋_GB2312" w:hAnsi="仿宋_GB2312" w:eastAsia="仿宋_GB2312" w:cs="仿宋_GB2312"/>
          <w:color w:val="auto"/>
          <w:sz w:val="32"/>
          <w:szCs w:val="32"/>
        </w:rPr>
        <w:t>院长担任，</w:t>
      </w:r>
      <w:r>
        <w:rPr>
          <w:rFonts w:hint="eastAsia" w:ascii="仿宋_GB2312" w:hAnsi="仿宋_GB2312" w:eastAsia="仿宋_GB2312" w:cs="仿宋_GB2312"/>
          <w:color w:val="auto"/>
          <w:sz w:val="32"/>
          <w:szCs w:val="32"/>
          <w:lang w:val="en-US" w:eastAsia="zh-CN"/>
        </w:rPr>
        <w:t>副组长由医务部负责人</w:t>
      </w:r>
      <w:r>
        <w:rPr>
          <w:rFonts w:hint="eastAsia" w:ascii="仿宋_GB2312" w:hAnsi="仿宋_GB2312" w:eastAsia="仿宋_GB2312" w:cs="仿宋_GB2312"/>
          <w:color w:val="auto"/>
          <w:sz w:val="32"/>
          <w:szCs w:val="32"/>
        </w:rPr>
        <w:t>担任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成</w:t>
      </w:r>
      <w:r>
        <w:rPr>
          <w:rFonts w:hint="eastAsia" w:ascii="仿宋_GB2312" w:hAnsi="仿宋_GB2312" w:eastAsia="仿宋_GB2312" w:cs="仿宋_GB2312"/>
          <w:color w:val="auto"/>
          <w:sz w:val="32"/>
          <w:szCs w:val="32"/>
        </w:rPr>
        <w:t>员由各</w:t>
      </w:r>
      <w:r>
        <w:rPr>
          <w:rFonts w:hint="eastAsia" w:ascii="仿宋_GB2312" w:hAnsi="仿宋_GB2312" w:eastAsia="仿宋_GB2312" w:cs="仿宋_GB2312"/>
          <w:color w:val="auto"/>
          <w:sz w:val="32"/>
          <w:szCs w:val="32"/>
          <w:lang w:val="en-US" w:eastAsia="zh-CN"/>
        </w:rPr>
        <w:t>科室</w:t>
      </w:r>
      <w:r>
        <w:rPr>
          <w:rFonts w:hint="eastAsia" w:ascii="仿宋_GB2312" w:hAnsi="仿宋_GB2312" w:eastAsia="仿宋_GB2312" w:cs="仿宋_GB2312"/>
          <w:color w:val="auto"/>
          <w:sz w:val="32"/>
          <w:szCs w:val="32"/>
        </w:rPr>
        <w:t>负责人</w:t>
      </w:r>
      <w:r>
        <w:rPr>
          <w:rFonts w:hint="eastAsia" w:ascii="仿宋_GB2312" w:hAnsi="仿宋_GB2312" w:eastAsia="仿宋_GB2312" w:cs="仿宋_GB2312"/>
          <w:color w:val="auto"/>
          <w:sz w:val="32"/>
          <w:szCs w:val="32"/>
          <w:lang w:val="en-US" w:eastAsia="zh-CN"/>
        </w:rPr>
        <w:t>构成，具体人员名单</w:t>
      </w:r>
      <w:r>
        <w:rPr>
          <w:rFonts w:hint="eastAsia" w:ascii="仿宋_GB2312" w:hAnsi="仿宋_GB2312" w:eastAsia="仿宋_GB2312" w:cs="仿宋_GB2312"/>
          <w:color w:val="auto"/>
          <w:sz w:val="32"/>
          <w:szCs w:val="32"/>
        </w:rPr>
        <w:t>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  长：王  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副组长：张宝平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成  员：</w:t>
      </w:r>
      <w:r>
        <w:rPr>
          <w:rFonts w:hint="eastAsia" w:ascii="仿宋_GB2312" w:hAnsi="仿宋_GB2312" w:eastAsia="仿宋_GB2312" w:cs="仿宋_GB2312"/>
          <w:color w:val="auto"/>
          <w:sz w:val="32"/>
          <w:szCs w:val="32"/>
          <w:lang w:val="en-US" w:eastAsia="zh-CN"/>
        </w:rPr>
        <w:t>鱼灵会  张彩云  任利玲</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张  瑞</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张凯亮</w:t>
      </w:r>
    </w:p>
    <w:p>
      <w:pPr>
        <w:keepNext w:val="0"/>
        <w:keepLines w:val="0"/>
        <w:pageBreakBefore w:val="0"/>
        <w:widowControl w:val="0"/>
        <w:kinsoku/>
        <w:wordWrap/>
        <w:overflowPunct/>
        <w:topLinePunct w:val="0"/>
        <w:autoSpaceDE/>
        <w:autoSpaceDN/>
        <w:bidi w:val="0"/>
        <w:spacing w:line="560" w:lineRule="exact"/>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李志革  殷丽华  苟雅萍  张  洁  安晓莉</w:t>
      </w:r>
    </w:p>
    <w:p>
      <w:pPr>
        <w:keepNext w:val="0"/>
        <w:keepLines w:val="0"/>
        <w:pageBreakBefore w:val="0"/>
        <w:widowControl w:val="0"/>
        <w:kinsoku/>
        <w:wordWrap/>
        <w:overflowPunct/>
        <w:topLinePunct w:val="0"/>
        <w:autoSpaceDE/>
        <w:autoSpaceDN/>
        <w:bidi w:val="0"/>
        <w:spacing w:line="560" w:lineRule="exact"/>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武  涛  </w:t>
      </w:r>
    </w:p>
    <w:p>
      <w:pPr>
        <w:pStyle w:val="2"/>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领导小组下设办公室，挂靠在医务部。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二、考核内容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）贯彻</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基本医疗卫生与健康促进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感染</w:t>
      </w:r>
      <w:r>
        <w:rPr>
          <w:rFonts w:hint="eastAsia" w:ascii="仿宋_GB2312" w:hAnsi="仿宋_GB2312" w:eastAsia="仿宋_GB2312" w:cs="仿宋_GB2312"/>
          <w:color w:val="auto"/>
          <w:sz w:val="32"/>
          <w:szCs w:val="32"/>
          <w:lang w:val="en-US" w:eastAsia="zh-CN"/>
        </w:rPr>
        <w:t>预防与控制、住院医师规范化培训</w:t>
      </w:r>
      <w:r>
        <w:rPr>
          <w:rFonts w:hint="eastAsia" w:ascii="仿宋_GB2312" w:hAnsi="仿宋_GB2312" w:eastAsia="仿宋_GB2312" w:cs="仿宋_GB2312"/>
          <w:color w:val="auto"/>
          <w:sz w:val="32"/>
          <w:szCs w:val="32"/>
        </w:rPr>
        <w:t>管理方面的法律法规及技术规范、标准。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lang w:val="en-US" w:eastAsia="zh-CN"/>
        </w:rPr>
        <w:t>科室医疗</w:t>
      </w:r>
      <w:r>
        <w:rPr>
          <w:rFonts w:hint="eastAsia" w:ascii="仿宋_GB2312" w:hAnsi="仿宋_GB2312" w:eastAsia="仿宋_GB2312" w:cs="仿宋_GB2312"/>
          <w:color w:val="auto"/>
          <w:sz w:val="32"/>
          <w:szCs w:val="32"/>
        </w:rPr>
        <w:t>质量与安全管理目标、指标、计划、措施、效果评价及信息反馈等，加强医疗质量关键环节、重要岗位的管理。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选派医务人员积极参加院内开展的业务培训，学习临床新理论、新技术，丰富医务人员的专业知识、提高医务人员技术水平以及工作能力</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组织开展</w:t>
      </w:r>
      <w:r>
        <w:rPr>
          <w:rFonts w:hint="eastAsia" w:ascii="仿宋_GB2312" w:hAnsi="仿宋_GB2312" w:eastAsia="仿宋_GB2312" w:cs="仿宋_GB2312"/>
          <w:color w:val="auto"/>
          <w:sz w:val="32"/>
          <w:szCs w:val="32"/>
          <w:lang w:eastAsia="zh-CN"/>
        </w:rPr>
        <w:t>突发公共卫生事件应急医疗救治相关工作，做好参与对口支援及其他临时性医疗任务</w:t>
      </w:r>
      <w:r>
        <w:rPr>
          <w:rFonts w:hint="eastAsia" w:ascii="仿宋_GB2312" w:hAnsi="仿宋_GB2312" w:eastAsia="仿宋_GB2312" w:cs="仿宋_GB2312"/>
          <w:color w:val="auto"/>
          <w:sz w:val="32"/>
          <w:szCs w:val="32"/>
          <w:lang w:val="en-US" w:eastAsia="zh-CN"/>
        </w:rPr>
        <w:t>医务人员</w:t>
      </w:r>
      <w:r>
        <w:rPr>
          <w:rFonts w:hint="eastAsia" w:ascii="仿宋_GB2312" w:hAnsi="仿宋_GB2312" w:eastAsia="仿宋_GB2312" w:cs="仿宋_GB2312"/>
          <w:color w:val="auto"/>
          <w:sz w:val="32"/>
          <w:szCs w:val="32"/>
          <w:lang w:eastAsia="zh-CN"/>
        </w:rPr>
        <w:t>的外派工作。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）监督</w:t>
      </w:r>
      <w:r>
        <w:rPr>
          <w:rFonts w:hint="eastAsia" w:ascii="仿宋_GB2312" w:hAnsi="仿宋_GB2312" w:eastAsia="仿宋_GB2312" w:cs="仿宋_GB2312"/>
          <w:color w:val="auto"/>
          <w:sz w:val="32"/>
          <w:szCs w:val="32"/>
          <w:lang w:val="en-US" w:eastAsia="zh-CN"/>
        </w:rPr>
        <w:t>落实医务</w:t>
      </w:r>
      <w:r>
        <w:rPr>
          <w:rFonts w:hint="eastAsia" w:ascii="仿宋_GB2312" w:hAnsi="仿宋_GB2312" w:eastAsia="仿宋_GB2312" w:cs="仿宋_GB2312"/>
          <w:color w:val="auto"/>
          <w:sz w:val="32"/>
          <w:szCs w:val="32"/>
        </w:rPr>
        <w:t>人员消毒隔离及无菌技术操作情况，发现问题及时提出改进措施。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规范</w:t>
      </w:r>
      <w:r>
        <w:rPr>
          <w:rFonts w:hint="eastAsia" w:ascii="仿宋_GB2312" w:hAnsi="仿宋_GB2312" w:eastAsia="仿宋_GB2312" w:cs="仿宋_GB2312"/>
          <w:color w:val="auto"/>
          <w:sz w:val="32"/>
          <w:szCs w:val="32"/>
        </w:rPr>
        <w:t>本科室工作人员医疗废物分类存放情况，严禁生活垃圾与医疗废物混放。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注重</w:t>
      </w:r>
      <w:r>
        <w:rPr>
          <w:rFonts w:hint="default" w:ascii="仿宋_GB2312" w:hAnsi="仿宋_GB2312" w:eastAsia="仿宋_GB2312" w:cs="仿宋_GB2312"/>
          <w:color w:val="auto"/>
          <w:sz w:val="32"/>
          <w:szCs w:val="32"/>
          <w:highlight w:val="none"/>
          <w:lang w:eastAsia="zh-CN"/>
        </w:rPr>
        <w:t>住院医师规范化培训管理，</w:t>
      </w:r>
      <w:r>
        <w:rPr>
          <w:rFonts w:hint="eastAsia" w:ascii="仿宋_GB2312" w:hAnsi="仿宋_GB2312" w:eastAsia="仿宋_GB2312" w:cs="仿宋_GB2312"/>
          <w:color w:val="auto"/>
          <w:sz w:val="32"/>
          <w:szCs w:val="32"/>
          <w:highlight w:val="none"/>
          <w:lang w:val="en-US" w:eastAsia="zh-CN"/>
        </w:rPr>
        <w:t>全面</w:t>
      </w:r>
      <w:r>
        <w:rPr>
          <w:rFonts w:hint="default" w:ascii="仿宋_GB2312" w:hAnsi="仿宋_GB2312" w:eastAsia="仿宋_GB2312" w:cs="仿宋_GB2312"/>
          <w:color w:val="auto"/>
          <w:sz w:val="32"/>
          <w:szCs w:val="32"/>
          <w:highlight w:val="none"/>
          <w:lang w:eastAsia="zh-CN"/>
        </w:rPr>
        <w:t>提升管理质量。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监管</w:t>
      </w:r>
      <w:r>
        <w:rPr>
          <w:rFonts w:hint="default" w:ascii="仿宋_GB2312" w:hAnsi="仿宋_GB2312" w:eastAsia="仿宋_GB2312" w:cs="仿宋_GB2312"/>
          <w:color w:val="auto"/>
          <w:sz w:val="32"/>
          <w:szCs w:val="32"/>
          <w:highlight w:val="none"/>
          <w:lang w:eastAsia="zh-CN"/>
        </w:rPr>
        <w:t>教学活动和过程考核的开展情况，把控教学质量，提</w:t>
      </w:r>
      <w:r>
        <w:rPr>
          <w:rFonts w:hint="eastAsia" w:ascii="仿宋_GB2312" w:hAnsi="仿宋_GB2312" w:eastAsia="仿宋_GB2312" w:cs="仿宋_GB2312"/>
          <w:color w:val="auto"/>
          <w:sz w:val="32"/>
          <w:szCs w:val="32"/>
          <w:highlight w:val="none"/>
          <w:lang w:val="en-US" w:eastAsia="zh-CN"/>
        </w:rPr>
        <w:t>高</w:t>
      </w:r>
      <w:r>
        <w:rPr>
          <w:rFonts w:hint="default" w:ascii="仿宋_GB2312" w:hAnsi="仿宋_GB2312" w:eastAsia="仿宋_GB2312" w:cs="仿宋_GB2312"/>
          <w:color w:val="auto"/>
          <w:sz w:val="32"/>
          <w:szCs w:val="32"/>
          <w:highlight w:val="none"/>
          <w:lang w:eastAsia="zh-CN"/>
        </w:rPr>
        <w:t>教学</w:t>
      </w:r>
      <w:r>
        <w:rPr>
          <w:rFonts w:hint="eastAsia" w:ascii="仿宋_GB2312" w:hAnsi="仿宋_GB2312" w:eastAsia="仿宋_GB2312" w:cs="仿宋_GB2312"/>
          <w:color w:val="auto"/>
          <w:sz w:val="32"/>
          <w:szCs w:val="32"/>
          <w:highlight w:val="none"/>
          <w:lang w:val="en-US" w:eastAsia="zh-CN"/>
        </w:rPr>
        <w:t>效率</w:t>
      </w:r>
      <w:r>
        <w:rPr>
          <w:rFonts w:hint="default"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九</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加强</w:t>
      </w:r>
      <w:r>
        <w:rPr>
          <w:rFonts w:hint="default" w:ascii="仿宋_GB2312" w:hAnsi="仿宋_GB2312" w:eastAsia="仿宋_GB2312" w:cs="仿宋_GB2312"/>
          <w:color w:val="auto"/>
          <w:sz w:val="32"/>
          <w:szCs w:val="32"/>
          <w:highlight w:val="none"/>
          <w:lang w:eastAsia="zh-CN"/>
        </w:rPr>
        <w:t>专业基地</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eastAsia="zh-CN"/>
        </w:rPr>
        <w:t>轮转科室对师资的管理，选派</w:t>
      </w:r>
      <w:r>
        <w:rPr>
          <w:rFonts w:hint="eastAsia" w:ascii="仿宋_GB2312" w:hAnsi="仿宋_GB2312" w:eastAsia="仿宋_GB2312" w:cs="仿宋_GB2312"/>
          <w:color w:val="auto"/>
          <w:sz w:val="32"/>
          <w:szCs w:val="32"/>
          <w:highlight w:val="none"/>
          <w:lang w:val="en-US" w:eastAsia="zh-CN"/>
        </w:rPr>
        <w:t>人员</w:t>
      </w:r>
      <w:r>
        <w:rPr>
          <w:rFonts w:hint="default" w:ascii="仿宋_GB2312" w:hAnsi="仿宋_GB2312" w:eastAsia="仿宋_GB2312" w:cs="仿宋_GB2312"/>
          <w:color w:val="auto"/>
          <w:sz w:val="32"/>
          <w:szCs w:val="32"/>
          <w:highlight w:val="none"/>
          <w:lang w:eastAsia="zh-CN"/>
        </w:rPr>
        <w:t>参加师资培训。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rPr>
        <w:t>）配合医院做好</w:t>
      </w:r>
      <w:r>
        <w:rPr>
          <w:rFonts w:hint="eastAsia" w:ascii="仿宋_GB2312" w:hAnsi="仿宋_GB2312" w:eastAsia="仿宋_GB2312" w:cs="仿宋_GB2312"/>
          <w:color w:val="auto"/>
          <w:sz w:val="32"/>
          <w:szCs w:val="32"/>
          <w:lang w:val="en-US" w:eastAsia="zh-CN"/>
        </w:rPr>
        <w:t>上级卫生行政部门</w:t>
      </w:r>
      <w:r>
        <w:rPr>
          <w:rFonts w:hint="eastAsia" w:ascii="仿宋_GB2312" w:hAnsi="仿宋_GB2312" w:eastAsia="仿宋_GB2312" w:cs="仿宋_GB2312"/>
          <w:color w:val="auto"/>
          <w:sz w:val="32"/>
          <w:szCs w:val="32"/>
        </w:rPr>
        <w:t>的检查、综合性监测、数据统计</w:t>
      </w:r>
      <w:r>
        <w:rPr>
          <w:rFonts w:hint="eastAsia" w:ascii="仿宋_GB2312" w:hAnsi="仿宋_GB2312" w:eastAsia="仿宋_GB2312" w:cs="仿宋_GB2312"/>
          <w:color w:val="auto"/>
          <w:sz w:val="32"/>
          <w:szCs w:val="32"/>
          <w:lang w:eastAsia="zh-CN"/>
        </w:rPr>
        <w:t>及其他</w:t>
      </w:r>
      <w:r>
        <w:rPr>
          <w:rFonts w:hint="eastAsia" w:ascii="仿宋_GB2312" w:hAnsi="仿宋_GB2312" w:eastAsia="仿宋_GB2312" w:cs="仿宋_GB2312"/>
          <w:color w:val="auto"/>
          <w:sz w:val="32"/>
          <w:szCs w:val="32"/>
        </w:rPr>
        <w:t>临时工作。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三、考核方法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（一）科室互评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召开本年度</w:t>
      </w:r>
      <w:r>
        <w:rPr>
          <w:rFonts w:hint="eastAsia" w:ascii="仿宋_GB2312" w:hAnsi="仿宋_GB2312" w:eastAsia="仿宋_GB2312" w:cs="仿宋_GB2312"/>
          <w:color w:val="auto"/>
          <w:sz w:val="32"/>
          <w:szCs w:val="32"/>
          <w:lang w:val="en-US" w:eastAsia="zh-CN"/>
        </w:rPr>
        <w:t>医务部</w:t>
      </w:r>
      <w:r>
        <w:rPr>
          <w:rFonts w:hint="eastAsia" w:ascii="仿宋_GB2312" w:hAnsi="仿宋_GB2312" w:eastAsia="仿宋_GB2312" w:cs="仿宋_GB2312"/>
          <w:color w:val="auto"/>
          <w:sz w:val="32"/>
          <w:szCs w:val="32"/>
        </w:rPr>
        <w:t>工作总结大会，各科室在会上对本年度</w:t>
      </w:r>
      <w:r>
        <w:rPr>
          <w:rFonts w:hint="eastAsia" w:ascii="仿宋_GB2312" w:hAnsi="仿宋_GB2312" w:eastAsia="仿宋_GB2312" w:cs="仿宋_GB2312"/>
          <w:color w:val="auto"/>
          <w:sz w:val="32"/>
          <w:szCs w:val="32"/>
          <w:lang w:val="en-US" w:eastAsia="zh-CN"/>
        </w:rPr>
        <w:t>医务部</w:t>
      </w:r>
      <w:r>
        <w:rPr>
          <w:rFonts w:hint="eastAsia" w:ascii="仿宋_GB2312" w:hAnsi="仿宋_GB2312" w:eastAsia="仿宋_GB2312" w:cs="仿宋_GB2312"/>
          <w:color w:val="auto"/>
          <w:sz w:val="32"/>
          <w:szCs w:val="32"/>
        </w:rPr>
        <w:t>工作开展情况进行汇报，科室间根据考核指标进行互评打分。本部分得分占最终得分的20%。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（二）科室历次检查评分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医务部</w:t>
      </w:r>
      <w:r>
        <w:rPr>
          <w:rFonts w:hint="eastAsia" w:ascii="仿宋_GB2312" w:hAnsi="仿宋_GB2312" w:eastAsia="仿宋_GB2312" w:cs="仿宋_GB2312"/>
          <w:color w:val="auto"/>
          <w:sz w:val="32"/>
          <w:szCs w:val="32"/>
        </w:rPr>
        <w:t>根据上级部门</w:t>
      </w:r>
      <w:r>
        <w:rPr>
          <w:rFonts w:hint="eastAsia" w:ascii="仿宋_GB2312" w:hAnsi="仿宋_GB2312" w:eastAsia="仿宋_GB2312" w:cs="仿宋_GB2312"/>
          <w:color w:val="auto"/>
          <w:sz w:val="32"/>
          <w:szCs w:val="32"/>
          <w:lang w:val="en-US" w:eastAsia="zh-CN"/>
        </w:rPr>
        <w:t>督</w:t>
      </w:r>
      <w:r>
        <w:rPr>
          <w:rFonts w:hint="eastAsia" w:ascii="仿宋_GB2312" w:hAnsi="仿宋_GB2312" w:eastAsia="仿宋_GB2312" w:cs="仿宋_GB2312"/>
          <w:color w:val="auto"/>
          <w:sz w:val="32"/>
          <w:szCs w:val="32"/>
        </w:rPr>
        <w:t>查、</w:t>
      </w:r>
      <w:r>
        <w:rPr>
          <w:rFonts w:hint="eastAsia" w:ascii="仿宋_GB2312" w:hAnsi="仿宋_GB2312" w:eastAsia="仿宋_GB2312" w:cs="仿宋_GB2312"/>
          <w:color w:val="auto"/>
          <w:sz w:val="32"/>
          <w:szCs w:val="32"/>
          <w:lang w:val="en-US" w:eastAsia="zh-CN"/>
        </w:rPr>
        <w:t>专项</w:t>
      </w:r>
      <w:r>
        <w:rPr>
          <w:rFonts w:hint="eastAsia" w:ascii="仿宋_GB2312" w:hAnsi="仿宋_GB2312" w:eastAsia="仿宋_GB2312" w:cs="仿宋_GB2312"/>
          <w:color w:val="auto"/>
          <w:sz w:val="32"/>
          <w:szCs w:val="32"/>
        </w:rPr>
        <w:t>检查、行政查房等反馈结果，对各科室</w:t>
      </w:r>
      <w:r>
        <w:rPr>
          <w:rFonts w:hint="eastAsia" w:ascii="仿宋_GB2312" w:hAnsi="仿宋_GB2312" w:eastAsia="仿宋_GB2312" w:cs="仿宋_GB2312"/>
          <w:color w:val="auto"/>
          <w:sz w:val="32"/>
          <w:szCs w:val="32"/>
          <w:lang w:val="en-US" w:eastAsia="zh-CN"/>
        </w:rPr>
        <w:t>医务部</w:t>
      </w:r>
      <w:r>
        <w:rPr>
          <w:rFonts w:hint="eastAsia" w:ascii="仿宋_GB2312" w:hAnsi="仿宋_GB2312" w:eastAsia="仿宋_GB2312" w:cs="仿宋_GB2312"/>
          <w:color w:val="auto"/>
          <w:sz w:val="32"/>
          <w:szCs w:val="32"/>
        </w:rPr>
        <w:t>工作落实情况进行打分，本部分得分占最终得分的30%。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（三）科室自评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各科室根据考核指标进行自评打分，并将打分结果与相应的支撑材料报送至</w:t>
      </w:r>
      <w:r>
        <w:rPr>
          <w:rFonts w:hint="eastAsia" w:ascii="仿宋_GB2312" w:hAnsi="仿宋_GB2312" w:eastAsia="仿宋_GB2312" w:cs="仿宋_GB2312"/>
          <w:color w:val="auto"/>
          <w:sz w:val="32"/>
          <w:szCs w:val="32"/>
          <w:lang w:val="en-US" w:eastAsia="zh-CN"/>
        </w:rPr>
        <w:t>医务部</w:t>
      </w:r>
      <w:r>
        <w:rPr>
          <w:rFonts w:hint="eastAsia" w:ascii="仿宋_GB2312" w:hAnsi="仿宋_GB2312" w:eastAsia="仿宋_GB2312" w:cs="仿宋_GB2312"/>
          <w:color w:val="auto"/>
          <w:sz w:val="32"/>
          <w:szCs w:val="32"/>
        </w:rPr>
        <w:t>。科室自评应以公平公正为原则，得分须有依据。若科室自评结果与考核工作小组考核结果相差20%，则取消考核资格。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（四）考核</w:t>
      </w:r>
      <w:r>
        <w:rPr>
          <w:rFonts w:hint="default" w:ascii="楷体_GB2312" w:hAnsi="楷体_GB2312" w:eastAsia="楷体_GB2312" w:cs="楷体_GB2312"/>
          <w:b w:val="0"/>
          <w:bCs w:val="0"/>
          <w:color w:val="auto"/>
          <w:sz w:val="32"/>
          <w:szCs w:val="32"/>
        </w:rPr>
        <w:t>领导</w:t>
      </w:r>
      <w:r>
        <w:rPr>
          <w:rFonts w:hint="eastAsia" w:ascii="楷体_GB2312" w:hAnsi="楷体_GB2312" w:eastAsia="楷体_GB2312" w:cs="楷体_GB2312"/>
          <w:b w:val="0"/>
          <w:bCs w:val="0"/>
          <w:color w:val="auto"/>
          <w:sz w:val="32"/>
          <w:szCs w:val="32"/>
        </w:rPr>
        <w:t>小组考</w:t>
      </w:r>
      <w:r>
        <w:rPr>
          <w:rFonts w:hint="eastAsia" w:ascii="楷体_GB2312" w:hAnsi="楷体_GB2312" w:eastAsia="楷体_GB2312" w:cs="楷体_GB2312"/>
          <w:b w:val="0"/>
          <w:bCs w:val="0"/>
          <w:color w:val="auto"/>
          <w:sz w:val="32"/>
          <w:szCs w:val="32"/>
          <w:lang w:val="en-US" w:eastAsia="zh-CN"/>
        </w:rPr>
        <w:t>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考核工作小组成员根据各科室开展工作情况，报送的支撑材料等对各科室进行打分。本部分得分占最终得分的50%。</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兰州大学口腔医院临床科室年度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医务部工作考核评分表</w:t>
      </w:r>
    </w:p>
    <w:p>
      <w:pPr>
        <w:spacing w:line="560" w:lineRule="exact"/>
        <w:rPr>
          <w:rFonts w:hint="eastAsia" w:ascii="方正小标宋简体" w:hAnsi="方正小标宋简体" w:eastAsia="方正小标宋简体" w:cs="方正小标宋简体"/>
          <w:b w:val="0"/>
          <w:bCs w:val="0"/>
          <w:color w:val="auto"/>
          <w:sz w:val="44"/>
          <w:szCs w:val="44"/>
          <w:lang w:val="en-US" w:eastAsia="zh-CN"/>
        </w:rPr>
      </w:pPr>
      <w:r>
        <w:rPr>
          <w:rFonts w:hint="eastAsia" w:ascii="黑体" w:hAnsi="黑体" w:eastAsia="黑体" w:cs="黑体"/>
          <w:b w:val="0"/>
          <w:bCs w:val="0"/>
          <w:color w:val="auto"/>
          <w:sz w:val="28"/>
          <w:szCs w:val="32"/>
        </w:rPr>
        <w:t>科室：</w:t>
      </w:r>
      <w:r>
        <w:rPr>
          <w:rFonts w:hint="eastAsia" w:ascii="黑体" w:hAnsi="黑体" w:eastAsia="黑体" w:cs="黑体"/>
          <w:b w:val="0"/>
          <w:bCs w:val="0"/>
          <w:color w:val="auto"/>
          <w:sz w:val="28"/>
          <w:szCs w:val="32"/>
          <w:u w:val="single"/>
        </w:rPr>
        <w:t xml:space="preserve">             </w:t>
      </w:r>
    </w:p>
    <w:tbl>
      <w:tblPr>
        <w:tblStyle w:val="10"/>
        <w:tblW w:w="9469" w:type="dxa"/>
        <w:tblInd w:w="-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200"/>
        <w:gridCol w:w="2175"/>
        <w:gridCol w:w="675"/>
        <w:gridCol w:w="2400"/>
        <w:gridCol w:w="1275"/>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9" w:type="dxa"/>
            <w:vAlign w:val="center"/>
          </w:tcPr>
          <w:p>
            <w:pPr>
              <w:autoSpaceDN w:val="0"/>
              <w:spacing w:line="240" w:lineRule="auto"/>
              <w:jc w:val="center"/>
              <w:rPr>
                <w:rFonts w:hint="eastAsia" w:ascii="仿宋" w:hAnsi="仿宋" w:eastAsia="仿宋" w:cs="仿宋"/>
                <w:b/>
                <w:bCs/>
                <w:color w:val="auto"/>
                <w:sz w:val="22"/>
                <w:szCs w:val="22"/>
                <w:vertAlign w:val="baseline"/>
              </w:rPr>
            </w:pPr>
            <w:r>
              <w:rPr>
                <w:rFonts w:hint="eastAsia" w:ascii="仿宋" w:hAnsi="仿宋" w:eastAsia="仿宋" w:cs="仿宋"/>
                <w:b/>
                <w:bCs/>
                <w:color w:val="auto"/>
                <w:sz w:val="22"/>
                <w:szCs w:val="22"/>
              </w:rPr>
              <w:t>考核项目</w:t>
            </w:r>
          </w:p>
        </w:tc>
        <w:tc>
          <w:tcPr>
            <w:tcW w:w="1200" w:type="dxa"/>
            <w:vAlign w:val="center"/>
          </w:tcPr>
          <w:p>
            <w:pPr>
              <w:autoSpaceDN w:val="0"/>
              <w:spacing w:line="24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lang w:val="en-US" w:eastAsia="zh-CN"/>
              </w:rPr>
              <w:t>考核</w:t>
            </w:r>
            <w:r>
              <w:rPr>
                <w:rFonts w:hint="eastAsia" w:ascii="仿宋" w:hAnsi="仿宋" w:eastAsia="仿宋" w:cs="仿宋"/>
                <w:b/>
                <w:bCs/>
                <w:color w:val="auto"/>
                <w:sz w:val="22"/>
                <w:szCs w:val="22"/>
              </w:rPr>
              <w:t>指标</w:t>
            </w:r>
          </w:p>
        </w:tc>
        <w:tc>
          <w:tcPr>
            <w:tcW w:w="2175" w:type="dxa"/>
            <w:vAlign w:val="center"/>
          </w:tcPr>
          <w:p>
            <w:pPr>
              <w:autoSpaceDN w:val="0"/>
              <w:spacing w:line="240" w:lineRule="auto"/>
              <w:jc w:val="center"/>
              <w:rPr>
                <w:rFonts w:hint="eastAsia" w:ascii="仿宋" w:hAnsi="仿宋" w:eastAsia="仿宋" w:cs="仿宋"/>
                <w:b/>
                <w:bCs/>
                <w:color w:val="auto"/>
                <w:sz w:val="22"/>
                <w:szCs w:val="22"/>
                <w:vertAlign w:val="baseline"/>
                <w:lang w:eastAsia="zh-CN"/>
              </w:rPr>
            </w:pPr>
            <w:r>
              <w:rPr>
                <w:rFonts w:hint="eastAsia" w:ascii="仿宋" w:hAnsi="仿宋" w:eastAsia="仿宋" w:cs="仿宋"/>
                <w:b/>
                <w:bCs/>
                <w:color w:val="auto"/>
                <w:sz w:val="22"/>
                <w:szCs w:val="22"/>
                <w:lang w:val="en-US" w:eastAsia="zh-CN"/>
              </w:rPr>
              <w:t>考核内容</w:t>
            </w:r>
          </w:p>
        </w:tc>
        <w:tc>
          <w:tcPr>
            <w:tcW w:w="675" w:type="dxa"/>
            <w:vAlign w:val="center"/>
          </w:tcPr>
          <w:p>
            <w:pPr>
              <w:autoSpaceDN w:val="0"/>
              <w:spacing w:line="240" w:lineRule="auto"/>
              <w:jc w:val="center"/>
              <w:rPr>
                <w:rFonts w:hint="eastAsia" w:ascii="仿宋" w:hAnsi="仿宋" w:eastAsia="仿宋" w:cs="仿宋"/>
                <w:b/>
                <w:bCs/>
                <w:color w:val="auto"/>
                <w:sz w:val="22"/>
                <w:szCs w:val="22"/>
                <w:vertAlign w:val="baseline"/>
              </w:rPr>
            </w:pPr>
            <w:r>
              <w:rPr>
                <w:rFonts w:hint="eastAsia" w:ascii="仿宋" w:hAnsi="仿宋" w:eastAsia="仿宋" w:cs="仿宋"/>
                <w:b/>
                <w:bCs/>
                <w:color w:val="auto"/>
                <w:sz w:val="22"/>
                <w:szCs w:val="22"/>
              </w:rPr>
              <w:t>分值</w:t>
            </w:r>
          </w:p>
        </w:tc>
        <w:tc>
          <w:tcPr>
            <w:tcW w:w="2400" w:type="dxa"/>
            <w:vAlign w:val="center"/>
          </w:tcPr>
          <w:p>
            <w:pPr>
              <w:autoSpaceDN w:val="0"/>
              <w:spacing w:line="240" w:lineRule="auto"/>
              <w:jc w:val="center"/>
              <w:rPr>
                <w:rFonts w:hint="eastAsia" w:ascii="仿宋" w:hAnsi="仿宋" w:eastAsia="仿宋" w:cs="仿宋"/>
                <w:b/>
                <w:bCs/>
                <w:color w:val="auto"/>
                <w:sz w:val="22"/>
                <w:szCs w:val="22"/>
                <w:vertAlign w:val="baseline"/>
              </w:rPr>
            </w:pPr>
            <w:r>
              <w:rPr>
                <w:rFonts w:hint="eastAsia" w:ascii="仿宋" w:hAnsi="仿宋" w:eastAsia="仿宋" w:cs="仿宋"/>
                <w:b/>
                <w:bCs/>
                <w:color w:val="auto"/>
                <w:sz w:val="22"/>
                <w:szCs w:val="22"/>
              </w:rPr>
              <w:t>考核要求</w:t>
            </w:r>
          </w:p>
        </w:tc>
        <w:tc>
          <w:tcPr>
            <w:tcW w:w="1275" w:type="dxa"/>
            <w:vAlign w:val="center"/>
          </w:tcPr>
          <w:p>
            <w:pPr>
              <w:autoSpaceDN w:val="0"/>
              <w:spacing w:line="240" w:lineRule="auto"/>
              <w:jc w:val="center"/>
              <w:rPr>
                <w:rFonts w:hint="eastAsia" w:ascii="仿宋" w:hAnsi="仿宋" w:eastAsia="仿宋" w:cs="仿宋"/>
                <w:b/>
                <w:bCs/>
                <w:color w:val="auto"/>
                <w:sz w:val="22"/>
                <w:szCs w:val="22"/>
                <w:vertAlign w:val="baseline"/>
              </w:rPr>
            </w:pPr>
            <w:r>
              <w:rPr>
                <w:rFonts w:hint="eastAsia" w:ascii="仿宋" w:hAnsi="仿宋" w:eastAsia="仿宋" w:cs="仿宋"/>
                <w:b/>
                <w:bCs/>
                <w:color w:val="auto"/>
                <w:sz w:val="22"/>
                <w:szCs w:val="22"/>
              </w:rPr>
              <w:t>得分依据</w:t>
            </w:r>
          </w:p>
        </w:tc>
        <w:tc>
          <w:tcPr>
            <w:tcW w:w="585" w:type="dxa"/>
            <w:vAlign w:val="center"/>
          </w:tcPr>
          <w:p>
            <w:pPr>
              <w:autoSpaceDN w:val="0"/>
              <w:spacing w:line="240" w:lineRule="auto"/>
              <w:jc w:val="center"/>
              <w:rPr>
                <w:rFonts w:hint="eastAsia" w:ascii="仿宋" w:hAnsi="仿宋" w:eastAsia="仿宋" w:cs="仿宋"/>
                <w:b/>
                <w:bCs/>
                <w:color w:val="auto"/>
                <w:sz w:val="22"/>
                <w:szCs w:val="22"/>
                <w:vertAlign w:val="baseline"/>
              </w:rPr>
            </w:pPr>
            <w:r>
              <w:rPr>
                <w:rFonts w:hint="eastAsia" w:ascii="仿宋" w:hAnsi="仿宋" w:eastAsia="仿宋" w:cs="仿宋"/>
                <w:b/>
                <w:bCs/>
                <w:color w:val="auto"/>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9" w:type="dxa"/>
            <w:vMerge w:val="restart"/>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医务行政管理</w:t>
            </w:r>
          </w:p>
        </w:tc>
        <w:tc>
          <w:tcPr>
            <w:tcW w:w="120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行政查房</w:t>
            </w:r>
          </w:p>
        </w:tc>
        <w:tc>
          <w:tcPr>
            <w:tcW w:w="2175"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医疗质量、服务质量、工作效率、资源利用、安全评估等。</w:t>
            </w:r>
          </w:p>
        </w:tc>
        <w:tc>
          <w:tcPr>
            <w:tcW w:w="675"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10</w:t>
            </w:r>
          </w:p>
        </w:tc>
        <w:tc>
          <w:tcPr>
            <w:tcW w:w="2400"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检查问题未按时整改的，每个扣0.1分，扣完为止。</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159"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rPr>
            </w:pPr>
          </w:p>
        </w:tc>
        <w:tc>
          <w:tcPr>
            <w:tcW w:w="120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患者满意度</w:t>
            </w:r>
          </w:p>
        </w:tc>
        <w:tc>
          <w:tcPr>
            <w:tcW w:w="2175"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医患关系、信息提供、服务流程、硬件环境和总体满意度等。</w:t>
            </w:r>
          </w:p>
        </w:tc>
        <w:tc>
          <w:tcPr>
            <w:tcW w:w="675"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lang w:val="en-US"/>
              </w:rPr>
            </w:pPr>
            <w:r>
              <w:rPr>
                <w:rFonts w:hint="eastAsia" w:ascii="仿宋" w:hAnsi="仿宋" w:eastAsia="仿宋" w:cs="仿宋"/>
                <w:i w:val="0"/>
                <w:iCs w:val="0"/>
                <w:color w:val="auto"/>
                <w:kern w:val="0"/>
                <w:sz w:val="22"/>
                <w:szCs w:val="22"/>
                <w:u w:val="none"/>
                <w:lang w:val="en-US" w:eastAsia="zh-CN" w:bidi="ar"/>
              </w:rPr>
              <w:t>10</w:t>
            </w:r>
          </w:p>
        </w:tc>
        <w:tc>
          <w:tcPr>
            <w:tcW w:w="2400"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患者反馈不满意事项，每个扣0.1分，扣完为止。</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59"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rPr>
            </w:pPr>
          </w:p>
        </w:tc>
        <w:tc>
          <w:tcPr>
            <w:tcW w:w="120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医德医风</w:t>
            </w:r>
          </w:p>
        </w:tc>
        <w:tc>
          <w:tcPr>
            <w:tcW w:w="2175"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医务人员的职业道德、医疗技能、服务态度、团队合作等。</w:t>
            </w:r>
          </w:p>
        </w:tc>
        <w:tc>
          <w:tcPr>
            <w:tcW w:w="675"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lang w:val="en-US"/>
              </w:rPr>
            </w:pPr>
            <w:r>
              <w:rPr>
                <w:rFonts w:hint="eastAsia" w:ascii="仿宋" w:hAnsi="仿宋" w:eastAsia="仿宋" w:cs="仿宋"/>
                <w:i w:val="0"/>
                <w:iCs w:val="0"/>
                <w:color w:val="auto"/>
                <w:kern w:val="0"/>
                <w:sz w:val="22"/>
                <w:szCs w:val="22"/>
                <w:u w:val="none"/>
                <w:lang w:val="en-US" w:eastAsia="zh-CN" w:bidi="ar"/>
              </w:rPr>
              <w:t>10</w:t>
            </w:r>
          </w:p>
        </w:tc>
        <w:tc>
          <w:tcPr>
            <w:tcW w:w="2400"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实行“一票否决”制，不合规事项，每个扣1分，扣完为止。</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159"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rPr>
            </w:pPr>
          </w:p>
        </w:tc>
        <w:tc>
          <w:tcPr>
            <w:tcW w:w="120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临床工作量</w:t>
            </w:r>
          </w:p>
        </w:tc>
        <w:tc>
          <w:tcPr>
            <w:tcW w:w="2175"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临床门诊出勤天数、挂号诊察、接诊人次、开展医疗服务项目等。</w:t>
            </w:r>
          </w:p>
        </w:tc>
        <w:tc>
          <w:tcPr>
            <w:tcW w:w="675"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lang w:val="en-US"/>
              </w:rPr>
            </w:pPr>
            <w:r>
              <w:rPr>
                <w:rFonts w:hint="eastAsia" w:ascii="仿宋" w:hAnsi="仿宋" w:eastAsia="仿宋" w:cs="仿宋"/>
                <w:i w:val="0"/>
                <w:iCs w:val="0"/>
                <w:color w:val="auto"/>
                <w:kern w:val="0"/>
                <w:sz w:val="22"/>
                <w:szCs w:val="22"/>
                <w:u w:val="none"/>
                <w:lang w:val="en-US" w:eastAsia="zh-CN" w:bidi="ar"/>
              </w:rPr>
              <w:t>10</w:t>
            </w:r>
          </w:p>
        </w:tc>
        <w:tc>
          <w:tcPr>
            <w:tcW w:w="2400"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按照HIS系统数据核定，未完成工作量的，每人扣除0.5分，扣完为止。</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159" w:type="dxa"/>
            <w:vMerge w:val="restart"/>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医疗投诉及退费</w:t>
            </w:r>
          </w:p>
        </w:tc>
        <w:tc>
          <w:tcPr>
            <w:tcW w:w="120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案件数量</w:t>
            </w:r>
          </w:p>
        </w:tc>
        <w:tc>
          <w:tcPr>
            <w:tcW w:w="2175"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全年产生医疗投诉及退费案件的数量。</w:t>
            </w:r>
          </w:p>
        </w:tc>
        <w:tc>
          <w:tcPr>
            <w:tcW w:w="675"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3</w:t>
            </w:r>
          </w:p>
        </w:tc>
        <w:tc>
          <w:tcPr>
            <w:tcW w:w="2400"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统计全年医务部受理科室医疗投诉及退费案件的数量，每件扣除0.5分，扣完为止。</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159" w:type="dxa"/>
            <w:vMerge w:val="continue"/>
            <w:vAlign w:val="center"/>
          </w:tcPr>
          <w:p>
            <w:pPr>
              <w:spacing w:line="240" w:lineRule="auto"/>
              <w:jc w:val="center"/>
              <w:rPr>
                <w:rFonts w:hint="eastAsia" w:ascii="仿宋" w:hAnsi="仿宋" w:eastAsia="仿宋" w:cs="仿宋"/>
                <w:color w:val="auto"/>
                <w:sz w:val="22"/>
                <w:szCs w:val="22"/>
                <w:vertAlign w:val="baseline"/>
              </w:rPr>
            </w:pPr>
          </w:p>
        </w:tc>
        <w:tc>
          <w:tcPr>
            <w:tcW w:w="120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处理时效</w:t>
            </w:r>
          </w:p>
        </w:tc>
        <w:tc>
          <w:tcPr>
            <w:tcW w:w="2175"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规范处理医疗投诉及退费案件的时间。</w:t>
            </w:r>
          </w:p>
        </w:tc>
        <w:tc>
          <w:tcPr>
            <w:tcW w:w="675"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2</w:t>
            </w:r>
          </w:p>
        </w:tc>
        <w:tc>
          <w:tcPr>
            <w:tcW w:w="2400"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科室未及时规范处理医疗投诉及退费，出具案件相关情况说明及处理意见不明确，医患沟通调解措施处理不当，每件扣除0.5分，扣完为止。</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159" w:type="dxa"/>
            <w:vMerge w:val="continue"/>
            <w:vAlign w:val="center"/>
          </w:tcPr>
          <w:p>
            <w:pPr>
              <w:spacing w:line="240" w:lineRule="auto"/>
              <w:jc w:val="center"/>
              <w:rPr>
                <w:rFonts w:hint="eastAsia" w:ascii="仿宋" w:hAnsi="仿宋" w:eastAsia="仿宋" w:cs="仿宋"/>
                <w:color w:val="auto"/>
                <w:sz w:val="22"/>
                <w:szCs w:val="22"/>
                <w:vertAlign w:val="baseline"/>
              </w:rPr>
            </w:pPr>
          </w:p>
        </w:tc>
        <w:tc>
          <w:tcPr>
            <w:tcW w:w="120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责任划分</w:t>
            </w:r>
          </w:p>
        </w:tc>
        <w:tc>
          <w:tcPr>
            <w:tcW w:w="2175"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医患双方医疗投诉及退费的责任判断。</w:t>
            </w:r>
          </w:p>
        </w:tc>
        <w:tc>
          <w:tcPr>
            <w:tcW w:w="675"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5</w:t>
            </w:r>
          </w:p>
        </w:tc>
        <w:tc>
          <w:tcPr>
            <w:tcW w:w="2400"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按照医疗投诉及退费的分类及案件情况判断，医方承担主要责任的案件，每件扣除0.5分，扣完为止。</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159" w:type="dxa"/>
            <w:vMerge w:val="continue"/>
            <w:vAlign w:val="center"/>
          </w:tcPr>
          <w:p>
            <w:pPr>
              <w:spacing w:line="240" w:lineRule="auto"/>
              <w:jc w:val="center"/>
              <w:rPr>
                <w:rFonts w:hint="eastAsia" w:ascii="仿宋" w:hAnsi="仿宋" w:eastAsia="仿宋" w:cs="仿宋"/>
                <w:color w:val="auto"/>
                <w:sz w:val="22"/>
                <w:szCs w:val="22"/>
                <w:vertAlign w:val="baseline"/>
              </w:rPr>
            </w:pPr>
          </w:p>
        </w:tc>
        <w:tc>
          <w:tcPr>
            <w:tcW w:w="120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处理结果</w:t>
            </w:r>
          </w:p>
        </w:tc>
        <w:tc>
          <w:tcPr>
            <w:tcW w:w="2175"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医疗投诉及退费处理结果的分析总结。</w:t>
            </w:r>
          </w:p>
        </w:tc>
        <w:tc>
          <w:tcPr>
            <w:tcW w:w="675"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5</w:t>
            </w:r>
          </w:p>
        </w:tc>
        <w:tc>
          <w:tcPr>
            <w:tcW w:w="2400" w:type="dxa"/>
            <w:vAlign w:val="center"/>
          </w:tcPr>
          <w:p>
            <w:pPr>
              <w:keepNext w:val="0"/>
              <w:keepLines w:val="0"/>
              <w:widowControl/>
              <w:suppressLineNumbers w:val="0"/>
              <w:spacing w:line="240" w:lineRule="auto"/>
              <w:jc w:val="both"/>
              <w:textAlignment w:val="center"/>
              <w:rPr>
                <w:rFonts w:hint="eastAsia" w:ascii="仿宋" w:hAnsi="仿宋" w:eastAsia="仿宋" w:cs="仿宋"/>
                <w:color w:val="auto"/>
                <w:sz w:val="22"/>
                <w:szCs w:val="22"/>
                <w:vertAlign w:val="baseline"/>
              </w:rPr>
            </w:pPr>
            <w:r>
              <w:rPr>
                <w:rFonts w:hint="eastAsia" w:ascii="仿宋" w:hAnsi="仿宋" w:eastAsia="仿宋" w:cs="仿宋"/>
                <w:i w:val="0"/>
                <w:iCs w:val="0"/>
                <w:color w:val="auto"/>
                <w:kern w:val="0"/>
                <w:sz w:val="22"/>
                <w:szCs w:val="22"/>
                <w:u w:val="none"/>
                <w:lang w:val="en-US" w:eastAsia="zh-CN" w:bidi="ar"/>
              </w:rPr>
              <w:t>未及时解决医疗投诉及退费，导致患者投诉至上级部门，每件扣除0.5分，扣完为止。</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159"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vertAlign w:val="baseline"/>
                <w:lang w:val="en-US"/>
              </w:rPr>
            </w:pPr>
            <w:r>
              <w:rPr>
                <w:rFonts w:hint="eastAsia" w:ascii="仿宋" w:hAnsi="仿宋" w:eastAsia="仿宋" w:cs="仿宋"/>
                <w:i w:val="0"/>
                <w:iCs w:val="0"/>
                <w:color w:val="auto"/>
                <w:kern w:val="0"/>
                <w:sz w:val="22"/>
                <w:szCs w:val="22"/>
                <w:u w:val="none"/>
                <w:lang w:val="en-US" w:eastAsia="zh-CN" w:bidi="ar"/>
              </w:rPr>
              <w:t>突发医疗事件应急管理</w:t>
            </w:r>
          </w:p>
        </w:tc>
        <w:tc>
          <w:tcPr>
            <w:tcW w:w="120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处置过程</w:t>
            </w:r>
          </w:p>
        </w:tc>
        <w:tc>
          <w:tcPr>
            <w:tcW w:w="2175" w:type="dxa"/>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应急预案、物资准备、医疗救治和恢复能力。</w:t>
            </w:r>
          </w:p>
        </w:tc>
        <w:tc>
          <w:tcPr>
            <w:tcW w:w="675"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5</w:t>
            </w:r>
          </w:p>
        </w:tc>
        <w:tc>
          <w:tcPr>
            <w:tcW w:w="2400" w:type="dxa"/>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auto"/>
                <w:kern w:val="2"/>
                <w:sz w:val="22"/>
                <w:szCs w:val="22"/>
                <w:u w:val="none"/>
                <w:lang w:val="en-US" w:eastAsia="zh-CN" w:bidi="ar-SA"/>
              </w:rPr>
            </w:pPr>
            <w:r>
              <w:rPr>
                <w:rFonts w:hint="eastAsia" w:ascii="仿宋" w:hAnsi="仿宋" w:eastAsia="仿宋" w:cs="仿宋"/>
                <w:i w:val="0"/>
                <w:iCs w:val="0"/>
                <w:color w:val="auto"/>
                <w:kern w:val="0"/>
                <w:sz w:val="22"/>
                <w:szCs w:val="22"/>
                <w:u w:val="none"/>
                <w:lang w:val="en-US" w:eastAsia="zh-CN" w:bidi="ar"/>
              </w:rPr>
              <w:t>突发医疗事件应急处置不当事项，每个扣0.5分，扣完为止。</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1159" w:type="dxa"/>
            <w:vMerge w:val="restart"/>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医院感染预防与控制</w:t>
            </w:r>
          </w:p>
        </w:tc>
        <w:tc>
          <w:tcPr>
            <w:tcW w:w="1200" w:type="dxa"/>
            <w:vAlign w:val="center"/>
          </w:tcPr>
          <w:p>
            <w:pPr>
              <w:tabs>
                <w:tab w:val="left" w:pos="802"/>
              </w:tabs>
              <w:spacing w:line="24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消毒灭菌</w:t>
            </w:r>
          </w:p>
          <w:p>
            <w:pPr>
              <w:tabs>
                <w:tab w:val="left" w:pos="802"/>
              </w:tabs>
              <w:spacing w:line="240" w:lineRule="auto"/>
              <w:jc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rPr>
              <w:t>隔离</w:t>
            </w:r>
          </w:p>
        </w:tc>
        <w:tc>
          <w:tcPr>
            <w:tcW w:w="2175" w:type="dxa"/>
            <w:vAlign w:val="center"/>
          </w:tcPr>
          <w:p>
            <w:pPr>
              <w:tabs>
                <w:tab w:val="left" w:pos="802"/>
              </w:tabs>
              <w:spacing w:line="240" w:lineRule="auto"/>
              <w:jc w:val="both"/>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rPr>
              <w:t>物品擦拭</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管道消毒</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空气消毒机使用及维保</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紫外线照射区域</w:t>
            </w:r>
            <w:r>
              <w:rPr>
                <w:rFonts w:hint="eastAsia" w:ascii="仿宋" w:hAnsi="仿宋" w:eastAsia="仿宋" w:cs="仿宋"/>
                <w:color w:val="auto"/>
                <w:sz w:val="22"/>
                <w:szCs w:val="22"/>
                <w:lang w:val="en-US" w:eastAsia="zh-CN"/>
              </w:rPr>
              <w:t>等</w:t>
            </w:r>
            <w:r>
              <w:rPr>
                <w:rFonts w:hint="eastAsia" w:ascii="仿宋" w:hAnsi="仿宋" w:eastAsia="仿宋" w:cs="仿宋"/>
                <w:color w:val="auto"/>
                <w:sz w:val="22"/>
                <w:szCs w:val="22"/>
              </w:rPr>
              <w:t>消毒登记表的相关记录</w:t>
            </w:r>
            <w:r>
              <w:rPr>
                <w:rFonts w:hint="eastAsia" w:ascii="仿宋" w:hAnsi="仿宋" w:eastAsia="仿宋" w:cs="仿宋"/>
                <w:color w:val="auto"/>
                <w:sz w:val="22"/>
                <w:szCs w:val="22"/>
                <w:lang w:eastAsia="zh-CN"/>
              </w:rPr>
              <w:t>。</w:t>
            </w:r>
          </w:p>
        </w:tc>
        <w:tc>
          <w:tcPr>
            <w:tcW w:w="675" w:type="dxa"/>
            <w:vAlign w:val="center"/>
          </w:tcPr>
          <w:p>
            <w:pPr>
              <w:autoSpaceDN w:val="0"/>
              <w:spacing w:line="240" w:lineRule="auto"/>
              <w:jc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rPr>
              <w:t>10</w:t>
            </w:r>
          </w:p>
        </w:tc>
        <w:tc>
          <w:tcPr>
            <w:tcW w:w="2400" w:type="dxa"/>
            <w:vAlign w:val="center"/>
          </w:tcPr>
          <w:p>
            <w:pPr>
              <w:autoSpaceDN w:val="0"/>
              <w:spacing w:line="240" w:lineRule="auto"/>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lang w:val="en-US" w:eastAsia="zh-CN"/>
              </w:rPr>
              <w:t>查看本年度工作原始资料，</w:t>
            </w:r>
            <w:r>
              <w:rPr>
                <w:rFonts w:hint="eastAsia" w:ascii="仿宋" w:hAnsi="仿宋" w:eastAsia="仿宋" w:cs="仿宋"/>
                <w:color w:val="auto"/>
                <w:sz w:val="22"/>
                <w:szCs w:val="22"/>
              </w:rPr>
              <w:t>无消毒记录</w:t>
            </w:r>
            <w:r>
              <w:rPr>
                <w:rFonts w:hint="eastAsia" w:ascii="仿宋" w:hAnsi="仿宋" w:eastAsia="仿宋" w:cs="仿宋"/>
                <w:color w:val="auto"/>
                <w:sz w:val="22"/>
                <w:szCs w:val="22"/>
                <w:lang w:val="en-US" w:eastAsia="zh-CN"/>
              </w:rPr>
              <w:t>或</w:t>
            </w:r>
            <w:r>
              <w:rPr>
                <w:rFonts w:hint="eastAsia" w:ascii="仿宋" w:hAnsi="仿宋" w:eastAsia="仿宋" w:cs="仿宋"/>
                <w:color w:val="auto"/>
                <w:sz w:val="22"/>
                <w:szCs w:val="22"/>
              </w:rPr>
              <w:t>记录不清</w:t>
            </w:r>
            <w:r>
              <w:rPr>
                <w:rFonts w:hint="eastAsia" w:ascii="仿宋" w:hAnsi="仿宋" w:eastAsia="仿宋" w:cs="仿宋"/>
                <w:color w:val="auto"/>
                <w:sz w:val="22"/>
                <w:szCs w:val="22"/>
                <w:lang w:eastAsia="zh-CN"/>
              </w:rPr>
              <w:t>，</w:t>
            </w:r>
            <w:r>
              <w:rPr>
                <w:rFonts w:hint="eastAsia" w:ascii="仿宋" w:hAnsi="仿宋" w:eastAsia="仿宋" w:cs="仿宋"/>
                <w:i w:val="0"/>
                <w:iCs w:val="0"/>
                <w:color w:val="auto"/>
                <w:kern w:val="0"/>
                <w:sz w:val="22"/>
                <w:szCs w:val="22"/>
                <w:u w:val="none"/>
                <w:lang w:val="en-US" w:eastAsia="zh-CN" w:bidi="ar"/>
              </w:rPr>
              <w:t>每项扣1分，扣完为止。</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1159"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1200" w:type="dxa"/>
            <w:vAlign w:val="center"/>
          </w:tcPr>
          <w:p>
            <w:pPr>
              <w:autoSpaceDN w:val="0"/>
              <w:spacing w:line="24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手卫生</w:t>
            </w:r>
          </w:p>
          <w:p>
            <w:pPr>
              <w:autoSpaceDN w:val="0"/>
              <w:spacing w:line="240" w:lineRule="auto"/>
              <w:jc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rPr>
              <w:t>情况</w:t>
            </w:r>
          </w:p>
        </w:tc>
        <w:tc>
          <w:tcPr>
            <w:tcW w:w="2175" w:type="dxa"/>
            <w:vAlign w:val="center"/>
          </w:tcPr>
          <w:p>
            <w:pPr>
              <w:autoSpaceDN w:val="0"/>
              <w:spacing w:line="240" w:lineRule="auto"/>
              <w:jc w:val="both"/>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rPr>
              <w:t>手卫生设施和设备</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诊室配有：抗菌洗手液、干手纸、“速手消”</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医务人员手卫生知识知晓率应达到100%</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医务人员手卫生依从性不断提高，洗手方法正确率≥95%</w:t>
            </w:r>
            <w:r>
              <w:rPr>
                <w:rFonts w:hint="eastAsia" w:ascii="仿宋" w:hAnsi="仿宋" w:eastAsia="仿宋" w:cs="仿宋"/>
                <w:color w:val="auto"/>
                <w:sz w:val="22"/>
                <w:szCs w:val="22"/>
                <w:lang w:eastAsia="zh-CN"/>
              </w:rPr>
              <w:t>。</w:t>
            </w:r>
          </w:p>
        </w:tc>
        <w:tc>
          <w:tcPr>
            <w:tcW w:w="675" w:type="dxa"/>
            <w:vAlign w:val="center"/>
          </w:tcPr>
          <w:p>
            <w:pPr>
              <w:autoSpaceDN w:val="0"/>
              <w:spacing w:line="240" w:lineRule="auto"/>
              <w:jc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rPr>
              <w:t>1</w:t>
            </w:r>
            <w:r>
              <w:rPr>
                <w:rFonts w:hint="eastAsia" w:ascii="仿宋" w:hAnsi="仿宋" w:eastAsia="仿宋" w:cs="仿宋"/>
                <w:color w:val="auto"/>
                <w:sz w:val="22"/>
                <w:szCs w:val="22"/>
                <w:lang w:val="en-US" w:eastAsia="zh-CN"/>
              </w:rPr>
              <w:t>0</w:t>
            </w:r>
          </w:p>
        </w:tc>
        <w:tc>
          <w:tcPr>
            <w:tcW w:w="2400" w:type="dxa"/>
            <w:vAlign w:val="center"/>
          </w:tcPr>
          <w:p>
            <w:pPr>
              <w:autoSpaceDN w:val="0"/>
              <w:spacing w:line="240" w:lineRule="auto"/>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rPr>
              <w:t>现场检查科室手卫生设施配置</w:t>
            </w:r>
            <w:r>
              <w:rPr>
                <w:rFonts w:hint="eastAsia" w:ascii="仿宋" w:hAnsi="仿宋" w:eastAsia="仿宋" w:cs="仿宋"/>
                <w:color w:val="auto"/>
                <w:sz w:val="22"/>
                <w:szCs w:val="22"/>
                <w:lang w:val="en-US" w:eastAsia="zh-CN"/>
              </w:rPr>
              <w:t>情况</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抽查</w:t>
            </w:r>
            <w:r>
              <w:rPr>
                <w:rFonts w:hint="eastAsia" w:ascii="仿宋" w:hAnsi="仿宋" w:eastAsia="仿宋" w:cs="仿宋"/>
                <w:color w:val="auto"/>
                <w:sz w:val="22"/>
                <w:szCs w:val="22"/>
              </w:rPr>
              <w:t>医护人员的手卫生知识及依从性，</w:t>
            </w:r>
            <w:r>
              <w:rPr>
                <w:rFonts w:hint="eastAsia" w:ascii="仿宋" w:hAnsi="仿宋" w:eastAsia="仿宋" w:cs="仿宋"/>
                <w:i w:val="0"/>
                <w:iCs w:val="0"/>
                <w:color w:val="auto"/>
                <w:kern w:val="0"/>
                <w:sz w:val="22"/>
                <w:szCs w:val="22"/>
                <w:u w:val="none"/>
                <w:lang w:val="en-US" w:eastAsia="zh-CN" w:bidi="ar"/>
              </w:rPr>
              <w:t>不合规事项，每个扣1分，扣完为止。</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159" w:type="dxa"/>
            <w:vMerge w:val="restart"/>
            <w:vAlign w:val="center"/>
          </w:tcPr>
          <w:p>
            <w:pPr>
              <w:spacing w:line="240" w:lineRule="auto"/>
              <w:jc w:val="center"/>
              <w:rPr>
                <w:rFonts w:hint="eastAsia" w:ascii="仿宋" w:hAnsi="仿宋" w:eastAsia="仿宋" w:cs="仿宋"/>
                <w:sz w:val="22"/>
                <w:szCs w:val="22"/>
                <w:lang w:val="en-US" w:eastAsia="zh-CN"/>
              </w:rPr>
            </w:pPr>
            <w:r>
              <w:rPr>
                <w:rFonts w:hint="eastAsia" w:ascii="仿宋" w:hAnsi="仿宋" w:eastAsia="仿宋" w:cs="仿宋"/>
                <w:i w:val="0"/>
                <w:iCs w:val="0"/>
                <w:color w:val="auto"/>
                <w:kern w:val="0"/>
                <w:sz w:val="22"/>
                <w:szCs w:val="22"/>
                <w:u w:val="none"/>
                <w:lang w:val="en-US" w:eastAsia="zh-CN" w:bidi="ar"/>
              </w:rPr>
              <w:t>医师培训管理</w:t>
            </w:r>
          </w:p>
        </w:tc>
        <w:tc>
          <w:tcPr>
            <w:tcW w:w="1200" w:type="dxa"/>
            <w:vMerge w:val="restart"/>
            <w:vAlign w:val="center"/>
          </w:tcPr>
          <w:p>
            <w:pPr>
              <w:keepNext w:val="0"/>
              <w:keepLines w:val="0"/>
              <w:widowControl/>
              <w:suppressLineNumbers w:val="0"/>
              <w:spacing w:line="240" w:lineRule="auto"/>
              <w:jc w:val="center"/>
              <w:textAlignment w:val="center"/>
              <w:rPr>
                <w:rFonts w:hint="eastAsia" w:ascii="仿宋" w:hAnsi="仿宋" w:eastAsia="仿宋" w:cs="仿宋"/>
                <w:color w:val="auto"/>
                <w:sz w:val="22"/>
                <w:szCs w:val="22"/>
              </w:rPr>
            </w:pPr>
          </w:p>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rPr>
              <w:t>培训</w:t>
            </w:r>
            <w:r>
              <w:rPr>
                <w:rFonts w:hint="eastAsia" w:ascii="仿宋" w:hAnsi="仿宋" w:eastAsia="仿宋" w:cs="仿宋"/>
                <w:color w:val="auto"/>
                <w:sz w:val="22"/>
                <w:szCs w:val="22"/>
                <w:lang w:val="en-US" w:eastAsia="zh-CN"/>
              </w:rPr>
              <w:t>管理与制度落实</w:t>
            </w:r>
          </w:p>
        </w:tc>
        <w:tc>
          <w:tcPr>
            <w:tcW w:w="2175" w:type="dxa"/>
            <w:vAlign w:val="center"/>
          </w:tcPr>
          <w:p>
            <w:pPr>
              <w:bidi w:val="0"/>
              <w:spacing w:line="240" w:lineRule="auto"/>
              <w:jc w:val="both"/>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实行轮转科室主任负责制，工作职责明确，统筹安排本科室师资、学生的教学管理、培训管理、考核、评价等相关工作。</w:t>
            </w:r>
          </w:p>
        </w:tc>
        <w:tc>
          <w:tcPr>
            <w:tcW w:w="675" w:type="dxa"/>
            <w:vAlign w:val="center"/>
          </w:tcPr>
          <w:p>
            <w:pPr>
              <w:bidi w:val="0"/>
              <w:spacing w:line="24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2400" w:type="dxa"/>
            <w:vAlign w:val="center"/>
          </w:tcPr>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职责明确，履职认真，得2分；</w:t>
            </w:r>
          </w:p>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职责不明确，或履职不认真，不得分。</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159"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1200"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2175" w:type="dxa"/>
            <w:vAlign w:val="center"/>
          </w:tcPr>
          <w:p>
            <w:pPr>
              <w:bidi w:val="0"/>
              <w:spacing w:line="240" w:lineRule="auto"/>
              <w:jc w:val="both"/>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设教学主任1名，职责明确，并有效发挥作用。协助科室主任开展住培教学工作，制定教学计划，按照大纲开展教学，并按时组织进行师资培训等教学活动。</w:t>
            </w:r>
          </w:p>
        </w:tc>
        <w:tc>
          <w:tcPr>
            <w:tcW w:w="675" w:type="dxa"/>
            <w:vAlign w:val="center"/>
          </w:tcPr>
          <w:p>
            <w:pPr>
              <w:bidi w:val="0"/>
              <w:spacing w:line="24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2400" w:type="dxa"/>
            <w:vAlign w:val="center"/>
          </w:tcPr>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职责明确，履职认真，得2分；</w:t>
            </w:r>
          </w:p>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职责不明确，或履职不认真，不得分。</w:t>
            </w:r>
          </w:p>
          <w:p>
            <w:pPr>
              <w:bidi w:val="0"/>
              <w:spacing w:line="240" w:lineRule="auto"/>
              <w:rPr>
                <w:rFonts w:hint="eastAsia" w:ascii="仿宋" w:hAnsi="仿宋" w:eastAsia="仿宋" w:cs="仿宋"/>
                <w:sz w:val="22"/>
                <w:szCs w:val="22"/>
                <w:lang w:val="en-US" w:eastAsia="zh-CN"/>
              </w:rPr>
            </w:pP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159"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1200"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2175" w:type="dxa"/>
            <w:vAlign w:val="center"/>
          </w:tcPr>
          <w:p>
            <w:pPr>
              <w:bidi w:val="0"/>
              <w:spacing w:line="240" w:lineRule="auto"/>
              <w:jc w:val="both"/>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设置专职教学秘书岗位，落实本科室教学工作。</w:t>
            </w:r>
          </w:p>
        </w:tc>
        <w:tc>
          <w:tcPr>
            <w:tcW w:w="675" w:type="dxa"/>
            <w:vAlign w:val="center"/>
          </w:tcPr>
          <w:p>
            <w:pPr>
              <w:bidi w:val="0"/>
              <w:spacing w:line="24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2400" w:type="dxa"/>
            <w:vAlign w:val="center"/>
          </w:tcPr>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有教学秘书，履职认真，得2分；</w:t>
            </w:r>
          </w:p>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无教学秘书，或履职不认真，不得分。</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159"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1200"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2175" w:type="dxa"/>
            <w:vAlign w:val="center"/>
          </w:tcPr>
          <w:p>
            <w:pPr>
              <w:bidi w:val="0"/>
              <w:spacing w:line="240" w:lineRule="auto"/>
              <w:jc w:val="both"/>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按照学科方向成立教学小组，明确小组职责，定期组织研究教学工作。</w:t>
            </w:r>
          </w:p>
        </w:tc>
        <w:tc>
          <w:tcPr>
            <w:tcW w:w="675" w:type="dxa"/>
            <w:vAlign w:val="center"/>
          </w:tcPr>
          <w:p>
            <w:pPr>
              <w:bidi w:val="0"/>
              <w:spacing w:line="24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2400" w:type="dxa"/>
            <w:vAlign w:val="center"/>
          </w:tcPr>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有教学小组，履职认真，得2分；</w:t>
            </w:r>
          </w:p>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无教学小组，或履职不认真，不得分。</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159"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1200"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2175" w:type="dxa"/>
            <w:vAlign w:val="center"/>
          </w:tcPr>
          <w:p>
            <w:pPr>
              <w:bidi w:val="0"/>
              <w:spacing w:line="240" w:lineRule="auto"/>
              <w:jc w:val="both"/>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按规定落实轮转计划和要求，完成轮转阶段要求的病例病种和操作技能。</w:t>
            </w:r>
          </w:p>
        </w:tc>
        <w:tc>
          <w:tcPr>
            <w:tcW w:w="675" w:type="dxa"/>
            <w:vAlign w:val="center"/>
          </w:tcPr>
          <w:p>
            <w:pPr>
              <w:bidi w:val="0"/>
              <w:spacing w:line="24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2400" w:type="dxa"/>
            <w:vAlign w:val="center"/>
          </w:tcPr>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严格落实，得2分；</w:t>
            </w:r>
          </w:p>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未</w:t>
            </w:r>
            <w:r>
              <w:rPr>
                <w:rFonts w:hint="eastAsia" w:ascii="仿宋" w:hAnsi="仿宋" w:eastAsia="仿宋" w:cs="仿宋"/>
                <w:sz w:val="22"/>
                <w:szCs w:val="22"/>
                <w:lang w:val="en-US" w:eastAsia="zh-Hans"/>
              </w:rPr>
              <w:t>严格</w:t>
            </w:r>
            <w:r>
              <w:rPr>
                <w:rFonts w:hint="eastAsia" w:ascii="仿宋" w:hAnsi="仿宋" w:eastAsia="仿宋" w:cs="仿宋"/>
                <w:sz w:val="22"/>
                <w:szCs w:val="22"/>
                <w:lang w:val="en-US" w:eastAsia="zh-CN"/>
              </w:rPr>
              <w:t>落实，不得分。</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159"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1200"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2175" w:type="dxa"/>
            <w:vAlign w:val="center"/>
          </w:tcPr>
          <w:p>
            <w:pPr>
              <w:bidi w:val="0"/>
              <w:spacing w:line="240" w:lineRule="auto"/>
              <w:jc w:val="both"/>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严格落实医院住培考勤管理制度，有专人负责学生，每月按时上报考勤。</w:t>
            </w:r>
          </w:p>
        </w:tc>
        <w:tc>
          <w:tcPr>
            <w:tcW w:w="675" w:type="dxa"/>
            <w:vAlign w:val="center"/>
          </w:tcPr>
          <w:p>
            <w:pPr>
              <w:bidi w:val="0"/>
              <w:spacing w:line="24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w:t>
            </w:r>
          </w:p>
        </w:tc>
        <w:tc>
          <w:tcPr>
            <w:tcW w:w="2400" w:type="dxa"/>
            <w:vAlign w:val="center"/>
          </w:tcPr>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有制度，且严格落实，得1分；</w:t>
            </w:r>
          </w:p>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每月不按时上报考勤（纸质版和电子版），不得分。</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159"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1200" w:type="dxa"/>
            <w:vMerge w:val="restart"/>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lang w:val="en-US" w:eastAsia="zh-CN"/>
              </w:rPr>
              <w:t>教学</w:t>
            </w:r>
            <w:r>
              <w:rPr>
                <w:rFonts w:hint="eastAsia" w:ascii="仿宋" w:hAnsi="仿宋" w:eastAsia="仿宋" w:cs="仿宋"/>
                <w:color w:val="auto"/>
                <w:sz w:val="22"/>
                <w:szCs w:val="22"/>
              </w:rPr>
              <w:t>活动</w:t>
            </w:r>
          </w:p>
        </w:tc>
        <w:tc>
          <w:tcPr>
            <w:tcW w:w="2175" w:type="dxa"/>
            <w:vAlign w:val="center"/>
          </w:tcPr>
          <w:p>
            <w:pPr>
              <w:bidi w:val="0"/>
              <w:spacing w:line="240" w:lineRule="auto"/>
              <w:jc w:val="both"/>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规范实施入科教育，内容包括：科室情况、纪律要求、培养计划与要求、出科要求、医德医风等，台账资料齐全，有课件、照片、签到名单或考核资料，有专人组织实施。</w:t>
            </w:r>
          </w:p>
        </w:tc>
        <w:tc>
          <w:tcPr>
            <w:tcW w:w="675" w:type="dxa"/>
            <w:vAlign w:val="center"/>
          </w:tcPr>
          <w:p>
            <w:pPr>
              <w:bidi w:val="0"/>
              <w:spacing w:line="24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2400" w:type="dxa"/>
            <w:vAlign w:val="center"/>
          </w:tcPr>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严格落实，得2分；</w:t>
            </w:r>
          </w:p>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未</w:t>
            </w:r>
            <w:r>
              <w:rPr>
                <w:rFonts w:hint="eastAsia" w:ascii="仿宋" w:hAnsi="仿宋" w:eastAsia="仿宋" w:cs="仿宋"/>
                <w:sz w:val="22"/>
                <w:szCs w:val="22"/>
                <w:lang w:val="en-US" w:eastAsia="zh-Hans"/>
              </w:rPr>
              <w:t>严格</w:t>
            </w:r>
            <w:r>
              <w:rPr>
                <w:rFonts w:hint="eastAsia" w:ascii="仿宋" w:hAnsi="仿宋" w:eastAsia="仿宋" w:cs="仿宋"/>
                <w:sz w:val="22"/>
                <w:szCs w:val="22"/>
                <w:lang w:val="en-US" w:eastAsia="zh-CN"/>
              </w:rPr>
              <w:t>落实，不得分。</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159"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1200"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2175" w:type="dxa"/>
            <w:vAlign w:val="center"/>
          </w:tcPr>
          <w:p>
            <w:pPr>
              <w:bidi w:val="0"/>
              <w:spacing w:line="240" w:lineRule="auto"/>
              <w:jc w:val="both"/>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规范开展教学活动，按时开展小讲课，至少1周一次；按时开展疑难病例讨论，至少1</w:t>
            </w:r>
            <w:r>
              <w:rPr>
                <w:rFonts w:hint="eastAsia" w:ascii="仿宋" w:hAnsi="仿宋" w:eastAsia="仿宋" w:cs="仿宋"/>
                <w:sz w:val="22"/>
                <w:szCs w:val="22"/>
                <w:lang w:val="en-US" w:eastAsia="zh-Hans"/>
              </w:rPr>
              <w:t>月</w:t>
            </w:r>
            <w:r>
              <w:rPr>
                <w:rFonts w:hint="eastAsia" w:ascii="仿宋" w:hAnsi="仿宋" w:eastAsia="仿宋" w:cs="仿宋"/>
                <w:sz w:val="22"/>
                <w:szCs w:val="22"/>
                <w:lang w:val="en-US" w:eastAsia="zh-CN"/>
              </w:rPr>
              <w:t>1次。</w:t>
            </w:r>
          </w:p>
        </w:tc>
        <w:tc>
          <w:tcPr>
            <w:tcW w:w="675" w:type="dxa"/>
            <w:vAlign w:val="center"/>
          </w:tcPr>
          <w:p>
            <w:pPr>
              <w:bidi w:val="0"/>
              <w:spacing w:line="24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2400" w:type="dxa"/>
            <w:vAlign w:val="center"/>
          </w:tcPr>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入科教育内容详实、台账齐全，得2分；</w:t>
            </w:r>
          </w:p>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入科教育内容单一，或不按时举行，台账缺失或不齐全，不得分。</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159" w:type="dxa"/>
            <w:vMerge w:val="continue"/>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2"/>
                <w:szCs w:val="22"/>
                <w:u w:val="none"/>
                <w:lang w:val="en-US" w:eastAsia="zh-CN" w:bidi="ar"/>
              </w:rPr>
            </w:pPr>
          </w:p>
        </w:tc>
        <w:tc>
          <w:tcPr>
            <w:tcW w:w="1200" w:type="dxa"/>
            <w:vAlign w:val="center"/>
          </w:tcPr>
          <w:p>
            <w:pPr>
              <w:pStyle w:val="32"/>
              <w:spacing w:line="240" w:lineRule="auto"/>
              <w:jc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rPr>
              <w:t>过程考核</w:t>
            </w:r>
          </w:p>
        </w:tc>
        <w:tc>
          <w:tcPr>
            <w:tcW w:w="2175" w:type="dxa"/>
            <w:vAlign w:val="center"/>
          </w:tcPr>
          <w:p>
            <w:pPr>
              <w:bidi w:val="0"/>
              <w:spacing w:line="240" w:lineRule="auto"/>
              <w:jc w:val="both"/>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过程考核规范、按次组织，有理论、有技能，学生出科病历批改及时。</w:t>
            </w:r>
          </w:p>
        </w:tc>
        <w:tc>
          <w:tcPr>
            <w:tcW w:w="675" w:type="dxa"/>
            <w:vAlign w:val="center"/>
          </w:tcPr>
          <w:p>
            <w:pPr>
              <w:bidi w:val="0"/>
              <w:spacing w:line="240" w:lineRule="auto"/>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w:t>
            </w:r>
          </w:p>
        </w:tc>
        <w:tc>
          <w:tcPr>
            <w:tcW w:w="2400" w:type="dxa"/>
            <w:vAlign w:val="center"/>
          </w:tcPr>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考核项目全面，且认真规范，得2分；</w:t>
            </w:r>
          </w:p>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仅有技能操作考核，不得分；</w:t>
            </w:r>
          </w:p>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仅有理论考试，不得分；</w:t>
            </w:r>
          </w:p>
          <w:p>
            <w:pPr>
              <w:bidi w:val="0"/>
              <w:spacing w:line="24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仅有测评结果和考勤记录，不得分；</w:t>
            </w:r>
          </w:p>
        </w:tc>
        <w:tc>
          <w:tcPr>
            <w:tcW w:w="1275" w:type="dxa"/>
          </w:tcPr>
          <w:p>
            <w:pPr>
              <w:adjustRightInd w:val="0"/>
              <w:snapToGrid w:val="0"/>
              <w:spacing w:line="240" w:lineRule="auto"/>
              <w:jc w:val="both"/>
              <w:rPr>
                <w:rFonts w:hint="eastAsia" w:ascii="仿宋" w:hAnsi="仿宋" w:eastAsia="仿宋" w:cs="仿宋"/>
                <w:color w:val="auto"/>
                <w:sz w:val="22"/>
                <w:szCs w:val="22"/>
                <w:vertAlign w:val="baseline"/>
              </w:rPr>
            </w:pPr>
          </w:p>
        </w:tc>
        <w:tc>
          <w:tcPr>
            <w:tcW w:w="585" w:type="dxa"/>
          </w:tcPr>
          <w:p>
            <w:pPr>
              <w:adjustRightInd w:val="0"/>
              <w:snapToGrid w:val="0"/>
              <w:spacing w:line="240" w:lineRule="auto"/>
              <w:jc w:val="both"/>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autoSpaceDN w:val="0"/>
              <w:spacing w:line="240" w:lineRule="auto"/>
              <w:jc w:val="center"/>
              <w:rPr>
                <w:rFonts w:hint="eastAsia" w:ascii="仿宋" w:hAnsi="仿宋" w:eastAsia="仿宋" w:cs="仿宋"/>
                <w:color w:val="auto"/>
                <w:sz w:val="22"/>
                <w:szCs w:val="22"/>
                <w:vertAlign w:val="baseline"/>
              </w:rPr>
            </w:pPr>
            <w:r>
              <w:rPr>
                <w:rFonts w:hint="eastAsia" w:ascii="仿宋" w:hAnsi="仿宋" w:eastAsia="仿宋" w:cs="仿宋"/>
                <w:color w:val="auto"/>
                <w:sz w:val="22"/>
                <w:szCs w:val="22"/>
              </w:rPr>
              <w:t>工作亮点</w:t>
            </w:r>
          </w:p>
        </w:tc>
        <w:tc>
          <w:tcPr>
            <w:tcW w:w="1200" w:type="dxa"/>
            <w:vAlign w:val="center"/>
          </w:tcPr>
          <w:p>
            <w:pPr>
              <w:autoSpaceDN w:val="0"/>
              <w:spacing w:line="24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其他工作</w:t>
            </w:r>
          </w:p>
          <w:p>
            <w:pPr>
              <w:autoSpaceDN w:val="0"/>
              <w:spacing w:line="240" w:lineRule="auto"/>
              <w:jc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rPr>
              <w:t>亮点</w:t>
            </w:r>
          </w:p>
        </w:tc>
        <w:tc>
          <w:tcPr>
            <w:tcW w:w="2175" w:type="dxa"/>
            <w:vAlign w:val="center"/>
          </w:tcPr>
          <w:p>
            <w:pPr>
              <w:autoSpaceDN w:val="0"/>
              <w:spacing w:line="240" w:lineRule="auto"/>
              <w:jc w:val="both"/>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rPr>
              <w:t>与</w:t>
            </w:r>
            <w:r>
              <w:rPr>
                <w:rFonts w:hint="eastAsia" w:ascii="仿宋" w:hAnsi="仿宋" w:eastAsia="仿宋" w:cs="仿宋"/>
                <w:color w:val="auto"/>
                <w:sz w:val="22"/>
                <w:szCs w:val="22"/>
                <w:lang w:val="en-US" w:eastAsia="zh-CN"/>
              </w:rPr>
              <w:t>医务部</w:t>
            </w:r>
            <w:r>
              <w:rPr>
                <w:rFonts w:hint="eastAsia" w:ascii="仿宋" w:hAnsi="仿宋" w:eastAsia="仿宋" w:cs="仿宋"/>
                <w:color w:val="auto"/>
                <w:sz w:val="22"/>
                <w:szCs w:val="22"/>
              </w:rPr>
              <w:t>工作相关的工作亮点</w:t>
            </w:r>
          </w:p>
        </w:tc>
        <w:tc>
          <w:tcPr>
            <w:tcW w:w="675" w:type="dxa"/>
            <w:vAlign w:val="center"/>
          </w:tcPr>
          <w:p>
            <w:pPr>
              <w:autoSpaceDN w:val="0"/>
              <w:spacing w:line="240" w:lineRule="auto"/>
              <w:jc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lang w:val="en-US" w:eastAsia="zh-CN"/>
              </w:rPr>
              <w:t>1</w:t>
            </w:r>
          </w:p>
        </w:tc>
        <w:tc>
          <w:tcPr>
            <w:tcW w:w="2400" w:type="dxa"/>
            <w:vAlign w:val="center"/>
          </w:tcPr>
          <w:p>
            <w:pPr>
              <w:bidi w:val="0"/>
              <w:spacing w:line="240" w:lineRule="auto"/>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sz w:val="22"/>
                <w:szCs w:val="22"/>
              </w:rPr>
              <w:t>工作具有突出亮点，</w:t>
            </w:r>
            <w:r>
              <w:rPr>
                <w:rFonts w:hint="eastAsia" w:ascii="仿宋" w:hAnsi="仿宋" w:eastAsia="仿宋" w:cs="仿宋"/>
                <w:sz w:val="22"/>
                <w:szCs w:val="22"/>
                <w:lang w:val="en-US" w:eastAsia="zh-CN"/>
              </w:rPr>
              <w:t>得1分</w:t>
            </w:r>
            <w:r>
              <w:rPr>
                <w:rFonts w:hint="eastAsia" w:ascii="仿宋" w:hAnsi="仿宋" w:eastAsia="仿宋" w:cs="仿宋"/>
                <w:color w:val="auto"/>
                <w:sz w:val="22"/>
                <w:szCs w:val="22"/>
              </w:rPr>
              <w:t>，无此项</w:t>
            </w:r>
            <w:r>
              <w:rPr>
                <w:rFonts w:hint="eastAsia" w:ascii="仿宋" w:hAnsi="仿宋" w:eastAsia="仿宋" w:cs="仿宋"/>
                <w:sz w:val="22"/>
                <w:szCs w:val="22"/>
                <w:lang w:val="en-US" w:eastAsia="zh-CN"/>
              </w:rPr>
              <w:t>不得分。</w:t>
            </w:r>
          </w:p>
        </w:tc>
        <w:tc>
          <w:tcPr>
            <w:tcW w:w="1275" w:type="dxa"/>
            <w:vAlign w:val="center"/>
          </w:tcPr>
          <w:p>
            <w:pPr>
              <w:tabs>
                <w:tab w:val="left" w:pos="802"/>
              </w:tabs>
              <w:spacing w:line="240" w:lineRule="auto"/>
              <w:rPr>
                <w:rFonts w:hint="eastAsia" w:ascii="仿宋" w:hAnsi="仿宋" w:eastAsia="仿宋" w:cs="仿宋"/>
                <w:color w:val="auto"/>
                <w:sz w:val="22"/>
                <w:szCs w:val="22"/>
                <w:vertAlign w:val="baseline"/>
              </w:rPr>
            </w:pPr>
          </w:p>
        </w:tc>
        <w:tc>
          <w:tcPr>
            <w:tcW w:w="585" w:type="dxa"/>
            <w:vAlign w:val="center"/>
          </w:tcPr>
          <w:p>
            <w:pPr>
              <w:tabs>
                <w:tab w:val="left" w:pos="802"/>
              </w:tabs>
              <w:spacing w:line="240" w:lineRule="auto"/>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autoSpaceDN w:val="0"/>
              <w:spacing w:line="24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下一年</w:t>
            </w:r>
            <w:r>
              <w:rPr>
                <w:rFonts w:hint="eastAsia" w:ascii="仿宋" w:hAnsi="仿宋" w:eastAsia="仿宋" w:cs="仿宋"/>
                <w:color w:val="auto"/>
                <w:sz w:val="22"/>
                <w:szCs w:val="22"/>
                <w:lang w:val="en-US" w:eastAsia="zh-CN"/>
              </w:rPr>
              <w:t>度</w:t>
            </w:r>
            <w:r>
              <w:rPr>
                <w:rFonts w:hint="eastAsia" w:ascii="仿宋" w:hAnsi="仿宋" w:eastAsia="仿宋" w:cs="仿宋"/>
                <w:color w:val="auto"/>
                <w:sz w:val="22"/>
                <w:szCs w:val="22"/>
              </w:rPr>
              <w:t>改进</w:t>
            </w:r>
          </w:p>
          <w:p>
            <w:pPr>
              <w:autoSpaceDN w:val="0"/>
              <w:spacing w:line="24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目标</w:t>
            </w:r>
          </w:p>
        </w:tc>
        <w:tc>
          <w:tcPr>
            <w:tcW w:w="1200" w:type="dxa"/>
            <w:vAlign w:val="center"/>
          </w:tcPr>
          <w:p>
            <w:pPr>
              <w:autoSpaceDN w:val="0"/>
              <w:spacing w:line="24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改进目标</w:t>
            </w:r>
          </w:p>
        </w:tc>
        <w:tc>
          <w:tcPr>
            <w:tcW w:w="2175" w:type="dxa"/>
            <w:vAlign w:val="center"/>
          </w:tcPr>
          <w:p>
            <w:pPr>
              <w:widowControl/>
              <w:spacing w:line="240" w:lineRule="auto"/>
              <w:jc w:val="both"/>
              <w:rPr>
                <w:rFonts w:hint="eastAsia" w:ascii="仿宋" w:hAnsi="仿宋" w:eastAsia="仿宋" w:cs="仿宋"/>
                <w:color w:val="auto"/>
                <w:sz w:val="22"/>
                <w:szCs w:val="22"/>
                <w:lang w:eastAsia="zh-CN"/>
              </w:rPr>
            </w:pPr>
            <w:r>
              <w:rPr>
                <w:rFonts w:hint="eastAsia" w:ascii="仿宋" w:hAnsi="仿宋" w:eastAsia="仿宋" w:cs="仿宋"/>
                <w:color w:val="auto"/>
                <w:sz w:val="22"/>
                <w:szCs w:val="22"/>
              </w:rPr>
              <w:t>根据当年的工作情况提出下一年的改进目标</w:t>
            </w:r>
          </w:p>
        </w:tc>
        <w:tc>
          <w:tcPr>
            <w:tcW w:w="675" w:type="dxa"/>
            <w:vAlign w:val="center"/>
          </w:tcPr>
          <w:p>
            <w:pPr>
              <w:autoSpaceDN w:val="0"/>
              <w:spacing w:line="240" w:lineRule="auto"/>
              <w:jc w:val="center"/>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p>
        </w:tc>
        <w:tc>
          <w:tcPr>
            <w:tcW w:w="2400" w:type="dxa"/>
            <w:vAlign w:val="center"/>
          </w:tcPr>
          <w:p>
            <w:pPr>
              <w:autoSpaceDN w:val="0"/>
              <w:spacing w:line="240" w:lineRule="auto"/>
              <w:jc w:val="both"/>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有此项且</w:t>
            </w:r>
            <w:r>
              <w:rPr>
                <w:rFonts w:hint="eastAsia" w:ascii="仿宋" w:hAnsi="仿宋" w:eastAsia="仿宋" w:cs="仿宋"/>
                <w:color w:val="auto"/>
                <w:sz w:val="22"/>
                <w:szCs w:val="22"/>
              </w:rPr>
              <w:t>目标明确</w:t>
            </w:r>
            <w:r>
              <w:rPr>
                <w:rFonts w:hint="eastAsia" w:ascii="仿宋" w:hAnsi="仿宋" w:eastAsia="仿宋" w:cs="仿宋"/>
                <w:color w:val="auto"/>
                <w:sz w:val="22"/>
                <w:szCs w:val="22"/>
                <w:lang w:eastAsia="zh-CN"/>
              </w:rPr>
              <w:t>，</w:t>
            </w:r>
            <w:r>
              <w:rPr>
                <w:rFonts w:hint="eastAsia" w:ascii="仿宋" w:hAnsi="仿宋" w:eastAsia="仿宋" w:cs="仿宋"/>
                <w:sz w:val="22"/>
                <w:szCs w:val="22"/>
                <w:lang w:val="en-US" w:eastAsia="zh-CN"/>
              </w:rPr>
              <w:t>得2分</w:t>
            </w:r>
            <w:r>
              <w:rPr>
                <w:rFonts w:hint="eastAsia" w:ascii="仿宋" w:hAnsi="仿宋" w:eastAsia="仿宋" w:cs="仿宋"/>
                <w:color w:val="auto"/>
                <w:sz w:val="22"/>
                <w:szCs w:val="22"/>
              </w:rPr>
              <w:t>，无此项</w:t>
            </w:r>
            <w:r>
              <w:rPr>
                <w:rFonts w:hint="eastAsia" w:ascii="仿宋" w:hAnsi="仿宋" w:eastAsia="仿宋" w:cs="仿宋"/>
                <w:sz w:val="22"/>
                <w:szCs w:val="22"/>
                <w:lang w:val="en-US" w:eastAsia="zh-CN"/>
              </w:rPr>
              <w:t>不得分。</w:t>
            </w:r>
          </w:p>
        </w:tc>
        <w:tc>
          <w:tcPr>
            <w:tcW w:w="1275" w:type="dxa"/>
            <w:vAlign w:val="center"/>
          </w:tcPr>
          <w:p>
            <w:pPr>
              <w:tabs>
                <w:tab w:val="left" w:pos="802"/>
              </w:tabs>
              <w:spacing w:line="240" w:lineRule="auto"/>
              <w:rPr>
                <w:rFonts w:hint="eastAsia" w:ascii="仿宋" w:hAnsi="仿宋" w:eastAsia="仿宋" w:cs="仿宋"/>
                <w:color w:val="auto"/>
                <w:sz w:val="22"/>
                <w:szCs w:val="22"/>
                <w:vertAlign w:val="baseline"/>
              </w:rPr>
            </w:pPr>
          </w:p>
        </w:tc>
        <w:tc>
          <w:tcPr>
            <w:tcW w:w="585" w:type="dxa"/>
            <w:vAlign w:val="center"/>
          </w:tcPr>
          <w:p>
            <w:pPr>
              <w:tabs>
                <w:tab w:val="left" w:pos="802"/>
              </w:tabs>
              <w:spacing w:line="240" w:lineRule="auto"/>
              <w:rPr>
                <w:rFonts w:hint="eastAsia" w:ascii="仿宋" w:hAnsi="仿宋" w:eastAsia="仿宋" w:cs="仿宋"/>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9" w:type="dxa"/>
            <w:gridSpan w:val="4"/>
            <w:vAlign w:val="center"/>
          </w:tcPr>
          <w:p>
            <w:pPr>
              <w:autoSpaceDN w:val="0"/>
              <w:spacing w:line="24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总分合计</w:t>
            </w:r>
          </w:p>
        </w:tc>
        <w:tc>
          <w:tcPr>
            <w:tcW w:w="4260" w:type="dxa"/>
            <w:gridSpan w:val="3"/>
            <w:vAlign w:val="center"/>
          </w:tcPr>
          <w:p>
            <w:pPr>
              <w:tabs>
                <w:tab w:val="left" w:pos="802"/>
              </w:tabs>
              <w:spacing w:line="240" w:lineRule="auto"/>
              <w:jc w:val="both"/>
              <w:rPr>
                <w:rFonts w:hint="eastAsia" w:ascii="仿宋" w:hAnsi="仿宋" w:eastAsia="仿宋" w:cs="仿宋"/>
                <w:color w:val="auto"/>
                <w:sz w:val="22"/>
                <w:szCs w:val="22"/>
                <w:vertAlign w:val="baseline"/>
              </w:rPr>
            </w:pPr>
          </w:p>
        </w:tc>
      </w:tr>
    </w:tbl>
    <w:p>
      <w:pPr>
        <w:jc w:val="both"/>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财务指标考核方案</w:t>
      </w:r>
    </w:p>
    <w:p>
      <w:pPr>
        <w:keepNext w:val="0"/>
        <w:keepLines w:val="0"/>
        <w:pageBreakBefore w:val="0"/>
        <w:widowControl w:val="0"/>
        <w:kinsoku/>
        <w:wordWrap/>
        <w:overflowPunct/>
        <w:topLinePunct w:val="0"/>
        <w:autoSpaceDE/>
        <w:autoSpaceDN/>
        <w:bidi w:val="0"/>
        <w:adjustRightInd/>
        <w:snapToGrid/>
        <w:spacing w:line="560" w:lineRule="exact"/>
        <w:ind w:firstLine="72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sz w:val="32"/>
          <w:szCs w:val="32"/>
        </w:rPr>
        <w:t>为规范公立医院经济运行，严格预算管理、强化预算约束，提高资金使用和资源利用效率，有效防范和管控内部运营风险，建立健全科学有效的内部制约机制，促进医院服务效能和内部治理水平不断提高，结合我院实际，特制定本考核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72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考核内容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方正仿宋_GB2312" w:hAnsi="方正仿宋_GB2312" w:eastAsia="方正仿宋_GB2312" w:cs="方正仿宋_GB2312"/>
          <w:color w:val="000000"/>
          <w:sz w:val="32"/>
          <w:szCs w:val="32"/>
          <w:lang w:val="en-US" w:eastAsia="zh-CN"/>
        </w:rPr>
      </w:pPr>
      <w:r>
        <w:rPr>
          <w:rFonts w:hint="eastAsia" w:ascii="方正仿宋_GB2312" w:hAnsi="方正仿宋_GB2312" w:eastAsia="方正仿宋_GB2312" w:cs="方正仿宋_GB2312"/>
          <w:color w:val="000000"/>
          <w:sz w:val="32"/>
          <w:szCs w:val="32"/>
          <w:lang w:val="en-US" w:eastAsia="zh-CN"/>
        </w:rPr>
        <w:t xml:space="preserve">    考核分五项指标，共计100分。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color w:val="000000"/>
          <w:sz w:val="32"/>
          <w:szCs w:val="32"/>
        </w:rPr>
        <w:t>（一）医疗</w:t>
      </w:r>
      <w:r>
        <w:rPr>
          <w:rFonts w:hint="eastAsia" w:ascii="楷体" w:hAnsi="楷体" w:eastAsia="楷体" w:cs="楷体"/>
          <w:color w:val="000000"/>
          <w:sz w:val="32"/>
          <w:szCs w:val="32"/>
          <w:lang w:val="en-US" w:eastAsia="zh-CN"/>
        </w:rPr>
        <w:t>服务</w:t>
      </w:r>
      <w:r>
        <w:rPr>
          <w:rFonts w:hint="eastAsia" w:ascii="楷体" w:hAnsi="楷体" w:eastAsia="楷体" w:cs="楷体"/>
          <w:color w:val="000000"/>
          <w:sz w:val="32"/>
          <w:szCs w:val="32"/>
        </w:rPr>
        <w:t>收入增长情况</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不含药品、耗材、检验收入）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rPr>
      </w:pPr>
      <w:r>
        <w:rPr>
          <w:rFonts w:hint="eastAsia" w:ascii="方正仿宋_GB2312" w:hAnsi="方正仿宋_GB2312" w:eastAsia="方正仿宋_GB2312" w:cs="方正仿宋_GB2312"/>
          <w:color w:val="000000"/>
          <w:sz w:val="32"/>
          <w:szCs w:val="32"/>
        </w:rPr>
        <w:t>考</w:t>
      </w:r>
      <w:r>
        <w:rPr>
          <w:rFonts w:hint="eastAsia" w:ascii="方正仿宋_GB2312" w:hAnsi="方正仿宋_GB2312" w:eastAsia="方正仿宋_GB2312" w:cs="方正仿宋_GB2312"/>
          <w:color w:val="000000"/>
          <w:sz w:val="32"/>
          <w:szCs w:val="32"/>
          <w:highlight w:val="none"/>
        </w:rPr>
        <w:t>核指标：医疗</w:t>
      </w:r>
      <w:r>
        <w:rPr>
          <w:rFonts w:hint="eastAsia" w:ascii="方正仿宋_GB2312" w:hAnsi="方正仿宋_GB2312" w:eastAsia="方正仿宋_GB2312" w:cs="方正仿宋_GB2312"/>
          <w:color w:val="000000"/>
          <w:sz w:val="32"/>
          <w:szCs w:val="32"/>
          <w:highlight w:val="none"/>
          <w:lang w:val="en-US" w:eastAsia="zh-CN"/>
        </w:rPr>
        <w:t>服务</w:t>
      </w:r>
      <w:r>
        <w:rPr>
          <w:rFonts w:hint="eastAsia" w:ascii="方正仿宋_GB2312" w:hAnsi="方正仿宋_GB2312" w:eastAsia="方正仿宋_GB2312" w:cs="方正仿宋_GB2312"/>
          <w:color w:val="000000"/>
          <w:sz w:val="32"/>
          <w:szCs w:val="32"/>
          <w:highlight w:val="none"/>
        </w:rPr>
        <w:t>收入增长率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指标权重：30分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highlight w:val="none"/>
        </w:rPr>
        <w:t>计算公式＝（</w:t>
      </w:r>
      <w:r>
        <w:rPr>
          <w:rFonts w:hint="eastAsia" w:ascii="方正仿宋_GB2312" w:hAnsi="方正仿宋_GB2312" w:eastAsia="方正仿宋_GB2312" w:cs="方正仿宋_GB2312"/>
          <w:color w:val="000000"/>
          <w:sz w:val="32"/>
          <w:szCs w:val="32"/>
          <w:highlight w:val="none"/>
          <w:lang w:val="en-US" w:eastAsia="zh-CN"/>
        </w:rPr>
        <w:t>本年度</w:t>
      </w:r>
      <w:r>
        <w:rPr>
          <w:rFonts w:hint="eastAsia" w:ascii="方正仿宋_GB2312" w:hAnsi="方正仿宋_GB2312" w:eastAsia="方正仿宋_GB2312" w:cs="方正仿宋_GB2312"/>
          <w:color w:val="000000"/>
          <w:sz w:val="32"/>
          <w:szCs w:val="32"/>
          <w:highlight w:val="none"/>
        </w:rPr>
        <w:t>科室医疗</w:t>
      </w:r>
      <w:r>
        <w:rPr>
          <w:rFonts w:hint="eastAsia" w:ascii="方正仿宋_GB2312" w:hAnsi="方正仿宋_GB2312" w:eastAsia="方正仿宋_GB2312" w:cs="方正仿宋_GB2312"/>
          <w:color w:val="000000"/>
          <w:sz w:val="32"/>
          <w:szCs w:val="32"/>
          <w:highlight w:val="none"/>
          <w:lang w:val="en-US" w:eastAsia="zh-CN"/>
        </w:rPr>
        <w:t>服务</w:t>
      </w:r>
      <w:r>
        <w:rPr>
          <w:rFonts w:hint="eastAsia" w:ascii="方正仿宋_GB2312" w:hAnsi="方正仿宋_GB2312" w:eastAsia="方正仿宋_GB2312" w:cs="方正仿宋_GB2312"/>
          <w:color w:val="000000"/>
          <w:sz w:val="32"/>
          <w:szCs w:val="32"/>
          <w:highlight w:val="none"/>
        </w:rPr>
        <w:t>收入-</w:t>
      </w:r>
      <w:r>
        <w:rPr>
          <w:rFonts w:hint="eastAsia" w:ascii="方正仿宋_GB2312" w:hAnsi="方正仿宋_GB2312" w:eastAsia="方正仿宋_GB2312" w:cs="方正仿宋_GB2312"/>
          <w:color w:val="000000"/>
          <w:sz w:val="32"/>
          <w:szCs w:val="32"/>
          <w:highlight w:val="none"/>
          <w:lang w:val="en-US" w:eastAsia="zh-CN"/>
        </w:rPr>
        <w:t>上年度</w:t>
      </w:r>
      <w:r>
        <w:rPr>
          <w:rFonts w:hint="eastAsia" w:ascii="方正仿宋_GB2312" w:hAnsi="方正仿宋_GB2312" w:eastAsia="方正仿宋_GB2312" w:cs="方正仿宋_GB2312"/>
          <w:color w:val="000000"/>
          <w:sz w:val="32"/>
          <w:szCs w:val="32"/>
          <w:highlight w:val="none"/>
        </w:rPr>
        <w:t>科室</w:t>
      </w:r>
      <w:r>
        <w:rPr>
          <w:rFonts w:hint="eastAsia" w:ascii="方正仿宋_GB2312" w:hAnsi="方正仿宋_GB2312" w:eastAsia="方正仿宋_GB2312" w:cs="方正仿宋_GB2312"/>
          <w:color w:val="000000"/>
          <w:sz w:val="32"/>
          <w:szCs w:val="32"/>
          <w:highlight w:val="none"/>
          <w:lang w:val="en-US" w:eastAsia="zh-CN"/>
        </w:rPr>
        <w:t>医疗服务</w:t>
      </w:r>
      <w:r>
        <w:rPr>
          <w:rFonts w:hint="eastAsia" w:ascii="方正仿宋_GB2312" w:hAnsi="方正仿宋_GB2312" w:eastAsia="方正仿宋_GB2312" w:cs="方正仿宋_GB2312"/>
          <w:color w:val="000000"/>
          <w:sz w:val="32"/>
          <w:szCs w:val="32"/>
          <w:highlight w:val="none"/>
        </w:rPr>
        <w:t>收入）／</w:t>
      </w:r>
      <w:r>
        <w:rPr>
          <w:rFonts w:hint="eastAsia" w:ascii="方正仿宋_GB2312" w:hAnsi="方正仿宋_GB2312" w:eastAsia="方正仿宋_GB2312" w:cs="方正仿宋_GB2312"/>
          <w:color w:val="000000"/>
          <w:sz w:val="32"/>
          <w:szCs w:val="32"/>
          <w:highlight w:val="none"/>
          <w:lang w:val="en-US" w:eastAsia="zh-CN"/>
        </w:rPr>
        <w:t>上年度</w:t>
      </w:r>
      <w:r>
        <w:rPr>
          <w:rFonts w:hint="eastAsia" w:ascii="方正仿宋_GB2312" w:hAnsi="方正仿宋_GB2312" w:eastAsia="方正仿宋_GB2312" w:cs="方正仿宋_GB2312"/>
          <w:color w:val="000000"/>
          <w:sz w:val="32"/>
          <w:szCs w:val="32"/>
          <w:highlight w:val="none"/>
        </w:rPr>
        <w:t>科室</w:t>
      </w:r>
      <w:r>
        <w:rPr>
          <w:rFonts w:hint="eastAsia" w:ascii="方正仿宋_GB2312" w:hAnsi="方正仿宋_GB2312" w:eastAsia="方正仿宋_GB2312" w:cs="方正仿宋_GB2312"/>
          <w:color w:val="000000"/>
          <w:sz w:val="32"/>
          <w:szCs w:val="32"/>
          <w:highlight w:val="none"/>
          <w:lang w:val="en-US" w:eastAsia="zh-CN"/>
        </w:rPr>
        <w:t>医疗服务</w:t>
      </w:r>
      <w:r>
        <w:rPr>
          <w:rFonts w:hint="eastAsia" w:ascii="方正仿宋_GB2312" w:hAnsi="方正仿宋_GB2312" w:eastAsia="方正仿宋_GB2312" w:cs="方正仿宋_GB2312"/>
          <w:color w:val="000000"/>
          <w:sz w:val="32"/>
          <w:szCs w:val="32"/>
          <w:highlight w:val="none"/>
        </w:rPr>
        <w:t>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highlight w:val="none"/>
        </w:rPr>
      </w:pPr>
      <w:r>
        <w:rPr>
          <w:rFonts w:hint="eastAsia" w:ascii="楷体" w:hAnsi="楷体" w:eastAsia="楷体" w:cs="楷体"/>
          <w:color w:val="000000"/>
          <w:sz w:val="32"/>
          <w:szCs w:val="32"/>
          <w:highlight w:val="none"/>
        </w:rPr>
        <w:t>（</w:t>
      </w:r>
      <w:r>
        <w:rPr>
          <w:rFonts w:hint="eastAsia" w:ascii="楷体" w:hAnsi="楷体" w:eastAsia="楷体" w:cs="楷体"/>
          <w:color w:val="000000"/>
          <w:sz w:val="32"/>
          <w:szCs w:val="32"/>
          <w:highlight w:val="none"/>
          <w:lang w:val="en-US" w:eastAsia="zh-CN"/>
        </w:rPr>
        <w:t>二</w:t>
      </w:r>
      <w:r>
        <w:rPr>
          <w:rFonts w:hint="eastAsia" w:ascii="楷体" w:hAnsi="楷体" w:eastAsia="楷体" w:cs="楷体"/>
          <w:color w:val="000000"/>
          <w:sz w:val="32"/>
          <w:szCs w:val="32"/>
          <w:highlight w:val="none"/>
        </w:rPr>
        <w:t>）次均费用增长情况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rPr>
      </w:pPr>
      <w:r>
        <w:rPr>
          <w:rFonts w:hint="eastAsia" w:ascii="方正仿宋_GB2312" w:hAnsi="方正仿宋_GB2312" w:eastAsia="方正仿宋_GB2312" w:cs="方正仿宋_GB2312"/>
          <w:color w:val="000000"/>
          <w:sz w:val="32"/>
          <w:szCs w:val="32"/>
          <w:highlight w:val="none"/>
        </w:rPr>
        <w:t>考核指标：次均费用增长率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2312" w:hAnsi="方正仿宋_GB2312" w:eastAsia="方正仿宋_GB2312" w:cs="方正仿宋_GB2312"/>
          <w:color w:val="000000"/>
          <w:sz w:val="32"/>
          <w:szCs w:val="32"/>
          <w:highlight w:val="none"/>
          <w:lang w:val="en-US"/>
        </w:rPr>
      </w:pPr>
      <w:r>
        <w:rPr>
          <w:rFonts w:hint="eastAsia" w:ascii="方正仿宋_GB2312" w:hAnsi="方正仿宋_GB2312" w:eastAsia="方正仿宋_GB2312" w:cs="方正仿宋_GB2312"/>
          <w:color w:val="000000"/>
          <w:sz w:val="32"/>
          <w:szCs w:val="32"/>
          <w:highlight w:val="none"/>
          <w:lang w:val="en-US" w:eastAsia="zh-CN"/>
        </w:rPr>
        <w:t>指标权重：10分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color w:val="000000"/>
          <w:sz w:val="32"/>
          <w:szCs w:val="32"/>
          <w:highlight w:val="none"/>
        </w:rPr>
        <w:t>计算公式＝（</w:t>
      </w:r>
      <w:r>
        <w:rPr>
          <w:rFonts w:hint="eastAsia" w:ascii="方正仿宋_GB2312" w:hAnsi="方正仿宋_GB2312" w:eastAsia="方正仿宋_GB2312" w:cs="方正仿宋_GB2312"/>
          <w:color w:val="000000"/>
          <w:sz w:val="32"/>
          <w:szCs w:val="32"/>
          <w:highlight w:val="none"/>
          <w:lang w:val="en-US" w:eastAsia="zh-CN"/>
        </w:rPr>
        <w:t>本年度</w:t>
      </w:r>
      <w:r>
        <w:rPr>
          <w:rFonts w:hint="eastAsia" w:ascii="方正仿宋_GB2312" w:hAnsi="方正仿宋_GB2312" w:eastAsia="方正仿宋_GB2312" w:cs="方正仿宋_GB2312"/>
          <w:color w:val="000000"/>
          <w:sz w:val="32"/>
          <w:szCs w:val="32"/>
          <w:highlight w:val="none"/>
        </w:rPr>
        <w:t>科室次均费用-</w:t>
      </w:r>
      <w:r>
        <w:rPr>
          <w:rFonts w:hint="eastAsia" w:ascii="方正仿宋_GB2312" w:hAnsi="方正仿宋_GB2312" w:eastAsia="方正仿宋_GB2312" w:cs="方正仿宋_GB2312"/>
          <w:color w:val="000000"/>
          <w:sz w:val="32"/>
          <w:szCs w:val="32"/>
          <w:highlight w:val="none"/>
          <w:lang w:val="en-US" w:eastAsia="zh-CN"/>
        </w:rPr>
        <w:t>上年度</w:t>
      </w:r>
      <w:r>
        <w:rPr>
          <w:rFonts w:hint="eastAsia" w:ascii="方正仿宋_GB2312" w:hAnsi="方正仿宋_GB2312" w:eastAsia="方正仿宋_GB2312" w:cs="方正仿宋_GB2312"/>
          <w:color w:val="000000"/>
          <w:sz w:val="32"/>
          <w:szCs w:val="32"/>
          <w:highlight w:val="none"/>
        </w:rPr>
        <w:t>科室次均费用）／</w:t>
      </w:r>
      <w:r>
        <w:rPr>
          <w:rFonts w:hint="eastAsia" w:ascii="方正仿宋_GB2312" w:hAnsi="方正仿宋_GB2312" w:eastAsia="方正仿宋_GB2312" w:cs="方正仿宋_GB2312"/>
          <w:color w:val="000000"/>
          <w:sz w:val="32"/>
          <w:szCs w:val="32"/>
          <w:highlight w:val="none"/>
          <w:lang w:val="en-US" w:eastAsia="zh-CN"/>
        </w:rPr>
        <w:t>上年度</w:t>
      </w:r>
      <w:r>
        <w:rPr>
          <w:rFonts w:hint="eastAsia" w:ascii="方正仿宋_GB2312" w:hAnsi="方正仿宋_GB2312" w:eastAsia="方正仿宋_GB2312" w:cs="方正仿宋_GB2312"/>
          <w:color w:val="000000"/>
          <w:sz w:val="32"/>
          <w:szCs w:val="32"/>
          <w:highlight w:val="none"/>
        </w:rPr>
        <w:t>科室次均费用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highlight w:val="none"/>
        </w:rPr>
      </w:pPr>
      <w:r>
        <w:rPr>
          <w:rFonts w:hint="eastAsia" w:ascii="楷体" w:hAnsi="楷体" w:eastAsia="楷体" w:cs="楷体"/>
          <w:color w:val="000000"/>
          <w:sz w:val="32"/>
          <w:szCs w:val="32"/>
          <w:highlight w:val="none"/>
        </w:rPr>
        <w:t>（</w:t>
      </w:r>
      <w:r>
        <w:rPr>
          <w:rFonts w:hint="eastAsia" w:ascii="楷体" w:hAnsi="楷体" w:eastAsia="楷体" w:cs="楷体"/>
          <w:color w:val="000000"/>
          <w:sz w:val="32"/>
          <w:szCs w:val="32"/>
          <w:highlight w:val="none"/>
          <w:lang w:val="en-US" w:eastAsia="zh-CN"/>
        </w:rPr>
        <w:t>三</w:t>
      </w:r>
      <w:r>
        <w:rPr>
          <w:rFonts w:hint="eastAsia" w:ascii="楷体" w:hAnsi="楷体" w:eastAsia="楷体" w:cs="楷体"/>
          <w:color w:val="000000"/>
          <w:sz w:val="32"/>
          <w:szCs w:val="32"/>
          <w:highlight w:val="none"/>
        </w:rPr>
        <w:t>）盈余情况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rPr>
      </w:pPr>
      <w:r>
        <w:rPr>
          <w:rFonts w:hint="eastAsia" w:ascii="方正仿宋_GB2312" w:hAnsi="方正仿宋_GB2312" w:eastAsia="方正仿宋_GB2312" w:cs="方正仿宋_GB2312"/>
          <w:color w:val="000000"/>
          <w:sz w:val="32"/>
          <w:szCs w:val="32"/>
          <w:highlight w:val="none"/>
        </w:rPr>
        <w:t>考核指标：盈余率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2312" w:hAnsi="方正仿宋_GB2312" w:eastAsia="方正仿宋_GB2312" w:cs="方正仿宋_GB2312"/>
          <w:color w:val="000000"/>
          <w:sz w:val="32"/>
          <w:szCs w:val="32"/>
          <w:highlight w:val="none"/>
          <w:lang w:val="en-US"/>
        </w:rPr>
      </w:pPr>
      <w:r>
        <w:rPr>
          <w:rFonts w:hint="eastAsia" w:ascii="方正仿宋_GB2312" w:hAnsi="方正仿宋_GB2312" w:eastAsia="方正仿宋_GB2312" w:cs="方正仿宋_GB2312"/>
          <w:color w:val="000000"/>
          <w:sz w:val="32"/>
          <w:szCs w:val="32"/>
          <w:highlight w:val="none"/>
          <w:lang w:val="en-US" w:eastAsia="zh-CN"/>
        </w:rPr>
        <w:t>指标权重：20分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color w:val="000000"/>
          <w:sz w:val="32"/>
          <w:szCs w:val="32"/>
          <w:highlight w:val="none"/>
        </w:rPr>
        <w:t>计算公式＝科室直接成本盈余／科室医疗收入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四</w:t>
      </w:r>
      <w:r>
        <w:rPr>
          <w:rFonts w:hint="eastAsia" w:ascii="楷体" w:hAnsi="楷体" w:eastAsia="楷体" w:cs="楷体"/>
          <w:color w:val="000000"/>
          <w:sz w:val="32"/>
          <w:szCs w:val="32"/>
        </w:rPr>
        <w:t>）医疗收入欠费情况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lang w:eastAsia="zh-CN"/>
        </w:rPr>
      </w:pPr>
      <w:r>
        <w:rPr>
          <w:rFonts w:hint="eastAsia" w:ascii="方正仿宋_GB2312" w:hAnsi="方正仿宋_GB2312" w:eastAsia="方正仿宋_GB2312" w:cs="方正仿宋_GB2312"/>
          <w:color w:val="000000"/>
          <w:sz w:val="32"/>
          <w:szCs w:val="32"/>
        </w:rPr>
        <w:t>考核指标：医疗欠费率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2312" w:hAnsi="方正仿宋_GB2312" w:eastAsia="方正仿宋_GB2312" w:cs="方正仿宋_GB2312"/>
          <w:color w:val="000000"/>
          <w:sz w:val="32"/>
          <w:szCs w:val="32"/>
          <w:lang w:val="en-US"/>
        </w:rPr>
      </w:pPr>
      <w:r>
        <w:rPr>
          <w:rFonts w:hint="eastAsia" w:ascii="方正仿宋_GB2312" w:hAnsi="方正仿宋_GB2312" w:eastAsia="方正仿宋_GB2312" w:cs="方正仿宋_GB2312"/>
          <w:color w:val="000000"/>
          <w:sz w:val="32"/>
          <w:szCs w:val="32"/>
          <w:highlight w:val="none"/>
          <w:lang w:val="en-US" w:eastAsia="zh-CN"/>
        </w:rPr>
        <w:t>指标权重：10分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方正仿宋_GB2312" w:hAnsi="方正仿宋_GB2312" w:eastAsia="方正仿宋_GB2312" w:cs="方正仿宋_GB2312"/>
          <w:color w:val="000000"/>
          <w:sz w:val="32"/>
          <w:szCs w:val="32"/>
          <w:lang w:val="en-US" w:eastAsia="zh-CN"/>
        </w:rPr>
      </w:pPr>
      <w:r>
        <w:rPr>
          <w:rFonts w:hint="eastAsia" w:ascii="方正仿宋_GB2312" w:hAnsi="方正仿宋_GB2312" w:eastAsia="方正仿宋_GB2312" w:cs="方正仿宋_GB2312"/>
          <w:color w:val="000000"/>
          <w:sz w:val="32"/>
          <w:szCs w:val="32"/>
        </w:rPr>
        <w:t>计算公式＝科室欠费</w:t>
      </w:r>
      <w:r>
        <w:rPr>
          <w:rFonts w:hint="eastAsia" w:ascii="方正仿宋_GB2312" w:hAnsi="方正仿宋_GB2312" w:eastAsia="方正仿宋_GB2312" w:cs="方正仿宋_GB2312"/>
          <w:color w:val="000000"/>
          <w:sz w:val="32"/>
          <w:szCs w:val="32"/>
          <w:lang w:val="en-US" w:eastAsia="zh-CN"/>
        </w:rPr>
        <w:t>金额</w:t>
      </w:r>
      <w:r>
        <w:rPr>
          <w:rFonts w:hint="eastAsia" w:ascii="方正仿宋_GB2312" w:hAnsi="方正仿宋_GB2312" w:eastAsia="方正仿宋_GB2312" w:cs="方正仿宋_GB2312"/>
          <w:color w:val="000000"/>
          <w:sz w:val="32"/>
          <w:szCs w:val="32"/>
        </w:rPr>
        <w:t>／</w:t>
      </w:r>
      <w:r>
        <w:rPr>
          <w:rFonts w:hint="eastAsia" w:ascii="方正仿宋_GB2312" w:hAnsi="方正仿宋_GB2312" w:eastAsia="方正仿宋_GB2312" w:cs="方正仿宋_GB2312"/>
          <w:color w:val="000000"/>
          <w:sz w:val="32"/>
          <w:szCs w:val="32"/>
          <w:lang w:val="en-US" w:eastAsia="zh-CN"/>
        </w:rPr>
        <w:t>全院欠费总额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sz w:val="32"/>
          <w:szCs w:val="32"/>
          <w:lang w:eastAsia="zh-CN"/>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五</w:t>
      </w:r>
      <w:r>
        <w:rPr>
          <w:rFonts w:hint="eastAsia" w:ascii="楷体" w:hAnsi="楷体" w:eastAsia="楷体" w:cs="楷体"/>
          <w:color w:val="000000"/>
          <w:sz w:val="32"/>
          <w:szCs w:val="32"/>
          <w:lang w:eastAsia="zh-CN"/>
        </w:rPr>
        <w:t>）盈余贡献情况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lang w:eastAsia="zh-CN"/>
        </w:rPr>
      </w:pPr>
      <w:r>
        <w:rPr>
          <w:rFonts w:hint="eastAsia" w:ascii="方正仿宋_GB2312" w:hAnsi="方正仿宋_GB2312" w:eastAsia="方正仿宋_GB2312" w:cs="方正仿宋_GB2312"/>
          <w:color w:val="000000"/>
          <w:sz w:val="32"/>
          <w:szCs w:val="32"/>
        </w:rPr>
        <w:t>考核指标：</w:t>
      </w:r>
      <w:r>
        <w:rPr>
          <w:rFonts w:hint="eastAsia" w:ascii="方正仿宋_GB2312" w:hAnsi="方正仿宋_GB2312" w:eastAsia="方正仿宋_GB2312" w:cs="方正仿宋_GB2312"/>
          <w:color w:val="000000"/>
          <w:sz w:val="32"/>
          <w:szCs w:val="32"/>
          <w:lang w:val="en-US" w:eastAsia="zh-CN"/>
        </w:rPr>
        <w:t>盈余贡献率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2312" w:hAnsi="方正仿宋_GB2312" w:eastAsia="方正仿宋_GB2312" w:cs="方正仿宋_GB2312"/>
          <w:color w:val="000000"/>
          <w:sz w:val="32"/>
          <w:szCs w:val="32"/>
          <w:lang w:val="en-US"/>
        </w:rPr>
      </w:pPr>
      <w:r>
        <w:rPr>
          <w:rFonts w:hint="eastAsia" w:ascii="方正仿宋_GB2312" w:hAnsi="方正仿宋_GB2312" w:eastAsia="方正仿宋_GB2312" w:cs="方正仿宋_GB2312"/>
          <w:color w:val="000000"/>
          <w:sz w:val="32"/>
          <w:szCs w:val="32"/>
          <w:highlight w:val="none"/>
          <w:lang w:val="en-US" w:eastAsia="zh-CN"/>
        </w:rPr>
        <w:t>指标权重：30分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仿宋_GB2312" w:hAnsi="方正仿宋_GB2312" w:eastAsia="方正仿宋_GB2312" w:cs="方正仿宋_GB2312"/>
          <w:color w:val="000000"/>
          <w:sz w:val="32"/>
          <w:szCs w:val="32"/>
          <w:lang w:val="en-US" w:eastAsia="zh-CN"/>
        </w:rPr>
      </w:pPr>
      <w:r>
        <w:rPr>
          <w:rFonts w:hint="eastAsia" w:ascii="方正仿宋_GB2312" w:hAnsi="方正仿宋_GB2312" w:eastAsia="方正仿宋_GB2312" w:cs="方正仿宋_GB2312"/>
          <w:color w:val="000000"/>
          <w:sz w:val="32"/>
          <w:szCs w:val="32"/>
        </w:rPr>
        <w:t>计算公式＝</w:t>
      </w:r>
      <w:r>
        <w:rPr>
          <w:rFonts w:hint="eastAsia" w:ascii="方正仿宋_GB2312" w:hAnsi="方正仿宋_GB2312" w:eastAsia="方正仿宋_GB2312" w:cs="方正仿宋_GB2312"/>
          <w:color w:val="000000"/>
          <w:sz w:val="32"/>
          <w:szCs w:val="32"/>
          <w:highlight w:val="none"/>
        </w:rPr>
        <w:t>科室直接成本盈余</w:t>
      </w:r>
      <w:r>
        <w:rPr>
          <w:rFonts w:hint="eastAsia" w:ascii="方正仿宋_GB2312" w:hAnsi="方正仿宋_GB2312" w:eastAsia="方正仿宋_GB2312" w:cs="方正仿宋_GB2312"/>
          <w:color w:val="000000"/>
          <w:sz w:val="32"/>
          <w:szCs w:val="32"/>
        </w:rPr>
        <w:t>／</w:t>
      </w:r>
      <w:r>
        <w:rPr>
          <w:rFonts w:hint="eastAsia" w:ascii="方正仿宋_GB2312" w:hAnsi="方正仿宋_GB2312" w:eastAsia="方正仿宋_GB2312" w:cs="方正仿宋_GB2312"/>
          <w:color w:val="000000"/>
          <w:sz w:val="32"/>
          <w:szCs w:val="32"/>
          <w:lang w:val="en-US" w:eastAsia="zh-CN"/>
        </w:rPr>
        <w:t>全院直接成本盈余</w:t>
      </w:r>
    </w:p>
    <w:p>
      <w:pPr>
        <w:keepNext w:val="0"/>
        <w:keepLines w:val="0"/>
        <w:pageBreakBefore w:val="0"/>
        <w:widowControl w:val="0"/>
        <w:kinsoku/>
        <w:wordWrap/>
        <w:overflowPunct/>
        <w:topLinePunct w:val="0"/>
        <w:autoSpaceDE/>
        <w:autoSpaceDN/>
        <w:bidi w:val="0"/>
        <w:adjustRightInd/>
        <w:snapToGrid/>
        <w:spacing w:line="560" w:lineRule="exact"/>
        <w:ind w:firstLine="760"/>
        <w:jc w:val="left"/>
        <w:textAlignment w:val="auto"/>
        <w:rPr>
          <w:rFonts w:hint="eastAsia" w:ascii="黑体" w:hAnsi="黑体" w:eastAsia="黑体" w:cs="黑体"/>
          <w:sz w:val="32"/>
          <w:szCs w:val="32"/>
        </w:rPr>
      </w:pPr>
      <w:r>
        <w:rPr>
          <w:rFonts w:hint="eastAsia" w:ascii="黑体" w:hAnsi="黑体" w:eastAsia="黑体" w:cs="黑体"/>
          <w:color w:val="000000"/>
          <w:sz w:val="32"/>
          <w:szCs w:val="32"/>
        </w:rPr>
        <w:t>二、考核方法</w:t>
      </w:r>
    </w:p>
    <w:p>
      <w:pPr>
        <w:keepNext w:val="0"/>
        <w:keepLines w:val="0"/>
        <w:pageBreakBefore w:val="0"/>
        <w:widowControl w:val="0"/>
        <w:kinsoku/>
        <w:wordWrap/>
        <w:overflowPunct/>
        <w:topLinePunct w:val="0"/>
        <w:autoSpaceDE/>
        <w:autoSpaceDN/>
        <w:bidi w:val="0"/>
        <w:adjustRightInd/>
        <w:snapToGrid/>
        <w:spacing w:line="560" w:lineRule="exact"/>
        <w:ind w:firstLine="760"/>
        <w:jc w:val="left"/>
        <w:textAlignment w:val="auto"/>
        <w:rPr>
          <w:rFonts w:hint="eastAsia" w:ascii="楷体" w:hAnsi="楷体" w:eastAsia="楷体" w:cs="楷体"/>
          <w:sz w:val="32"/>
          <w:szCs w:val="32"/>
        </w:rPr>
      </w:pPr>
      <w:r>
        <w:rPr>
          <w:rFonts w:hint="eastAsia" w:ascii="楷体" w:hAnsi="楷体" w:eastAsia="楷体" w:cs="楷体"/>
          <w:color w:val="000000"/>
          <w:sz w:val="32"/>
          <w:szCs w:val="32"/>
        </w:rPr>
        <w:t>（一）临床科室</w:t>
      </w:r>
    </w:p>
    <w:p>
      <w:pPr>
        <w:keepNext w:val="0"/>
        <w:keepLines w:val="0"/>
        <w:pageBreakBefore w:val="0"/>
        <w:widowControl w:val="0"/>
        <w:kinsoku/>
        <w:wordWrap/>
        <w:overflowPunct/>
        <w:topLinePunct w:val="0"/>
        <w:autoSpaceDE/>
        <w:autoSpaceDN/>
        <w:bidi w:val="0"/>
        <w:adjustRightInd/>
        <w:snapToGrid/>
        <w:spacing w:line="560" w:lineRule="exact"/>
        <w:ind w:firstLine="72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sz w:val="32"/>
          <w:szCs w:val="32"/>
        </w:rPr>
        <w:t>针对医院临床科室的考核指标</w:t>
      </w:r>
      <w:r>
        <w:rPr>
          <w:rFonts w:hint="eastAsia" w:ascii="方正仿宋_GB2312" w:hAnsi="方正仿宋_GB2312" w:eastAsia="方正仿宋_GB2312" w:cs="方正仿宋_GB2312"/>
          <w:color w:val="000000"/>
          <w:sz w:val="32"/>
          <w:szCs w:val="32"/>
          <w:lang w:val="en-US" w:eastAsia="zh-CN"/>
        </w:rPr>
        <w:t>包含</w:t>
      </w:r>
      <w:r>
        <w:rPr>
          <w:rFonts w:hint="eastAsia" w:ascii="方正仿宋_GB2312" w:hAnsi="方正仿宋_GB2312" w:eastAsia="方正仿宋_GB2312" w:cs="方正仿宋_GB2312"/>
          <w:color w:val="000000"/>
          <w:sz w:val="32"/>
          <w:szCs w:val="32"/>
          <w:highlight w:val="none"/>
        </w:rPr>
        <w:t>医疗</w:t>
      </w:r>
      <w:r>
        <w:rPr>
          <w:rFonts w:hint="eastAsia" w:ascii="方正仿宋_GB2312" w:hAnsi="方正仿宋_GB2312" w:eastAsia="方正仿宋_GB2312" w:cs="方正仿宋_GB2312"/>
          <w:color w:val="000000"/>
          <w:sz w:val="32"/>
          <w:szCs w:val="32"/>
          <w:highlight w:val="none"/>
          <w:lang w:val="en-US" w:eastAsia="zh-CN"/>
        </w:rPr>
        <w:t>服务</w:t>
      </w:r>
      <w:r>
        <w:rPr>
          <w:rFonts w:hint="eastAsia" w:ascii="方正仿宋_GB2312" w:hAnsi="方正仿宋_GB2312" w:eastAsia="方正仿宋_GB2312" w:cs="方正仿宋_GB2312"/>
          <w:color w:val="000000"/>
          <w:sz w:val="32"/>
          <w:szCs w:val="32"/>
          <w:highlight w:val="none"/>
        </w:rPr>
        <w:t>收入增长率</w:t>
      </w:r>
      <w:r>
        <w:rPr>
          <w:rFonts w:hint="eastAsia" w:ascii="方正仿宋_GB2312" w:hAnsi="方正仿宋_GB2312" w:eastAsia="方正仿宋_GB2312" w:cs="方正仿宋_GB2312"/>
          <w:color w:val="000000"/>
          <w:sz w:val="32"/>
          <w:szCs w:val="32"/>
        </w:rPr>
        <w:t>、次均费用增长率、盈余率、医疗</w:t>
      </w:r>
      <w:r>
        <w:rPr>
          <w:rFonts w:hint="eastAsia" w:ascii="方正仿宋_GB2312" w:hAnsi="方正仿宋_GB2312" w:eastAsia="方正仿宋_GB2312" w:cs="方正仿宋_GB2312"/>
          <w:color w:val="000000"/>
          <w:sz w:val="32"/>
          <w:szCs w:val="32"/>
          <w:lang w:val="en-US" w:eastAsia="zh-CN"/>
        </w:rPr>
        <w:t>收入</w:t>
      </w:r>
      <w:r>
        <w:rPr>
          <w:rFonts w:hint="eastAsia" w:ascii="方正仿宋_GB2312" w:hAnsi="方正仿宋_GB2312" w:eastAsia="方正仿宋_GB2312" w:cs="方正仿宋_GB2312"/>
          <w:color w:val="000000"/>
          <w:sz w:val="32"/>
          <w:szCs w:val="32"/>
        </w:rPr>
        <w:t>欠费率</w:t>
      </w:r>
      <w:r>
        <w:rPr>
          <w:rFonts w:hint="eastAsia" w:ascii="方正仿宋_GB2312" w:hAnsi="方正仿宋_GB2312" w:eastAsia="方正仿宋_GB2312" w:cs="方正仿宋_GB2312"/>
          <w:color w:val="000000"/>
          <w:sz w:val="32"/>
          <w:szCs w:val="32"/>
          <w:lang w:eastAsia="zh-CN"/>
        </w:rPr>
        <w:t>、</w:t>
      </w:r>
      <w:r>
        <w:rPr>
          <w:rFonts w:hint="eastAsia" w:ascii="方正仿宋_GB2312" w:hAnsi="方正仿宋_GB2312" w:eastAsia="方正仿宋_GB2312" w:cs="方正仿宋_GB2312"/>
          <w:color w:val="000000"/>
          <w:sz w:val="32"/>
          <w:szCs w:val="32"/>
          <w:lang w:val="en-US" w:eastAsia="zh-CN"/>
        </w:rPr>
        <w:t>盈余贡献率</w:t>
      </w:r>
      <w:r>
        <w:rPr>
          <w:rFonts w:hint="eastAsia" w:ascii="方正仿宋_GB2312" w:hAnsi="方正仿宋_GB2312" w:eastAsia="方正仿宋_GB2312" w:cs="方正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20"/>
        <w:jc w:val="left"/>
        <w:textAlignment w:val="auto"/>
        <w:rPr>
          <w:rFonts w:hint="default"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每指标排名首位科室，按指标所占权重分值的最高分计分，其余科室得分按各指标权重排名依次递减。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科室各项指标得分综合汇总后为最终得分，并形成最终排名。</w:t>
      </w:r>
    </w:p>
    <w:p>
      <w:pPr>
        <w:spacing w:line="540" w:lineRule="exact"/>
        <w:ind w:firstLine="640" w:firstLineChars="200"/>
        <w:jc w:val="left"/>
        <w:rPr>
          <w:rFonts w:hint="eastAsia" w:ascii="楷体" w:hAnsi="楷体" w:eastAsia="楷体" w:cs="楷体"/>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二</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医技、医辅</w:t>
      </w:r>
      <w:r>
        <w:rPr>
          <w:rFonts w:hint="eastAsia" w:ascii="楷体" w:hAnsi="楷体" w:eastAsia="楷体" w:cs="楷体"/>
          <w:color w:val="000000"/>
          <w:sz w:val="32"/>
          <w:szCs w:val="32"/>
        </w:rPr>
        <w:t>科室</w:t>
      </w:r>
    </w:p>
    <w:p>
      <w:pPr>
        <w:keepNext w:val="0"/>
        <w:keepLines w:val="0"/>
        <w:pageBreakBefore w:val="0"/>
        <w:widowControl w:val="0"/>
        <w:kinsoku/>
        <w:wordWrap/>
        <w:overflowPunct/>
        <w:topLinePunct w:val="0"/>
        <w:autoSpaceDE/>
        <w:autoSpaceDN/>
        <w:bidi w:val="0"/>
        <w:adjustRightInd/>
        <w:snapToGrid/>
        <w:spacing w:line="560" w:lineRule="exact"/>
        <w:ind w:firstLine="720"/>
        <w:jc w:val="left"/>
        <w:textAlignment w:val="auto"/>
        <w:rPr>
          <w:rFonts w:hint="default" w:ascii="方正仿宋_GB2312" w:hAnsi="方正仿宋_GB2312" w:eastAsia="方正仿宋_GB2312" w:cs="方正仿宋_GB2312"/>
          <w:color w:val="000000"/>
          <w:sz w:val="32"/>
          <w:szCs w:val="32"/>
          <w:lang w:val="en-US" w:eastAsia="zh-CN"/>
        </w:rPr>
      </w:pPr>
      <w:r>
        <w:rPr>
          <w:rFonts w:hint="eastAsia" w:ascii="方正仿宋_GB2312" w:hAnsi="方正仿宋_GB2312" w:eastAsia="方正仿宋_GB2312" w:cs="方正仿宋_GB2312"/>
          <w:color w:val="000000"/>
          <w:sz w:val="32"/>
          <w:szCs w:val="32"/>
        </w:rPr>
        <w:t>医疗</w:t>
      </w:r>
      <w:r>
        <w:rPr>
          <w:rFonts w:hint="eastAsia" w:ascii="方正仿宋_GB2312" w:hAnsi="方正仿宋_GB2312" w:eastAsia="方正仿宋_GB2312" w:cs="方正仿宋_GB2312"/>
          <w:color w:val="000000"/>
          <w:sz w:val="32"/>
          <w:szCs w:val="32"/>
          <w:lang w:val="en-US" w:eastAsia="zh-CN"/>
        </w:rPr>
        <w:t>服务</w:t>
      </w:r>
      <w:r>
        <w:rPr>
          <w:rFonts w:hint="eastAsia" w:ascii="方正仿宋_GB2312" w:hAnsi="方正仿宋_GB2312" w:eastAsia="方正仿宋_GB2312" w:cs="方正仿宋_GB2312"/>
          <w:color w:val="000000"/>
          <w:sz w:val="32"/>
          <w:szCs w:val="32"/>
        </w:rPr>
        <w:t>收入增长率</w:t>
      </w:r>
      <w:r>
        <w:rPr>
          <w:rFonts w:hint="eastAsia" w:ascii="方正仿宋_GB2312" w:hAnsi="方正仿宋_GB2312" w:eastAsia="方正仿宋_GB2312" w:cs="方正仿宋_GB2312"/>
          <w:color w:val="000000"/>
          <w:sz w:val="32"/>
          <w:szCs w:val="32"/>
          <w:lang w:val="en-US" w:eastAsia="zh-CN"/>
        </w:rPr>
        <w:t>指标权重100分，该指标排名首位科室得满分100，其余科室得分按排名依次递减。</w:t>
      </w:r>
    </w:p>
    <w:p>
      <w:pPr>
        <w:keepNext w:val="0"/>
        <w:keepLines w:val="0"/>
        <w:pageBreakBefore w:val="0"/>
        <w:widowControl w:val="0"/>
        <w:kinsoku/>
        <w:wordWrap/>
        <w:overflowPunct/>
        <w:topLinePunct w:val="0"/>
        <w:autoSpaceDE/>
        <w:autoSpaceDN/>
        <w:bidi w:val="0"/>
        <w:adjustRightInd/>
        <w:snapToGrid/>
        <w:spacing w:line="560" w:lineRule="exact"/>
        <w:ind w:firstLine="720"/>
        <w:jc w:val="left"/>
        <w:textAlignment w:val="auto"/>
        <w:rPr>
          <w:rFonts w:hint="eastAsia" w:ascii="方正仿宋_GB2312" w:hAnsi="方正仿宋_GB2312" w:eastAsia="方正仿宋_GB2312" w:cs="方正仿宋_GB2312"/>
          <w:color w:val="000000"/>
          <w:sz w:val="32"/>
          <w:szCs w:val="32"/>
          <w:lang w:val="en-US" w:eastAsia="zh-CN"/>
        </w:rPr>
      </w:pPr>
      <w:r>
        <w:rPr>
          <w:rFonts w:hint="eastAsia" w:ascii="方正仿宋_GB2312" w:hAnsi="方正仿宋_GB2312" w:eastAsia="方正仿宋_GB2312" w:cs="方正仿宋_GB2312"/>
          <w:color w:val="000000"/>
          <w:sz w:val="32"/>
          <w:szCs w:val="32"/>
          <w:lang w:val="en-US" w:eastAsia="zh-CN"/>
        </w:rPr>
        <w:t>消毒供应室医疗服务收入按内部服务收入计算。</w:t>
      </w:r>
    </w:p>
    <w:p>
      <w:pPr>
        <w:spacing w:line="560" w:lineRule="exact"/>
        <w:ind w:firstLine="720"/>
        <w:jc w:val="left"/>
        <w:rPr>
          <w:rFonts w:hint="default" w:ascii="方正仿宋_GB2312" w:hAnsi="方正仿宋_GB2312" w:eastAsia="方正仿宋_GB2312" w:cs="方正仿宋_GB2312"/>
          <w:color w:val="000000"/>
          <w:sz w:val="28"/>
          <w:szCs w:val="28"/>
          <w:highlight w:val="none"/>
          <w:lang w:val="en-US" w:eastAsia="zh-CN"/>
        </w:rPr>
      </w:pPr>
    </w:p>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lang w:val="en-US" w:eastAsia="zh-CN" w:bidi="ar"/>
        </w:rPr>
        <w:sectPr>
          <w:pgSz w:w="11906" w:h="16838"/>
          <w:pgMar w:top="1440" w:right="1800" w:bottom="1440" w:left="1800" w:header="851" w:footer="992" w:gutter="0"/>
          <w:cols w:space="425" w:num="1"/>
          <w:docGrid w:type="lines" w:linePitch="312" w:charSpace="0"/>
        </w:sectPr>
      </w:pPr>
    </w:p>
    <w:tbl>
      <w:tblPr>
        <w:tblStyle w:val="9"/>
        <w:tblpPr w:leftFromText="180" w:rightFromText="180" w:vertAnchor="text" w:horzAnchor="page" w:tblpX="1726" w:tblpY="-535"/>
        <w:tblOverlap w:val="never"/>
        <w:tblW w:w="135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5"/>
        <w:gridCol w:w="1470"/>
        <w:gridCol w:w="975"/>
        <w:gridCol w:w="1215"/>
        <w:gridCol w:w="855"/>
        <w:gridCol w:w="960"/>
        <w:gridCol w:w="735"/>
        <w:gridCol w:w="1320"/>
        <w:gridCol w:w="930"/>
        <w:gridCol w:w="1395"/>
        <w:gridCol w:w="854"/>
        <w:gridCol w:w="750"/>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3514"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临床科室财务指标考核表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05"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指标名称</w:t>
            </w:r>
          </w:p>
        </w:tc>
        <w:tc>
          <w:tcPr>
            <w:tcW w:w="2445"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i w:val="0"/>
                <w:iCs w:val="0"/>
                <w:color w:val="000000"/>
                <w:sz w:val="21"/>
                <w:szCs w:val="21"/>
                <w:u w:val="none"/>
                <w:lang w:val="en-US"/>
              </w:rPr>
            </w:pPr>
            <w:r>
              <w:rPr>
                <w:rFonts w:hint="eastAsia" w:ascii="仿宋" w:hAnsi="仿宋" w:eastAsia="仿宋" w:cs="仿宋"/>
                <w:b w:val="0"/>
                <w:bCs w:val="0"/>
                <w:i w:val="0"/>
                <w:iCs w:val="0"/>
                <w:color w:val="000000"/>
                <w:kern w:val="0"/>
                <w:sz w:val="21"/>
                <w:szCs w:val="21"/>
                <w:u w:val="none"/>
                <w:lang w:val="en-US" w:eastAsia="zh-CN" w:bidi="ar"/>
              </w:rPr>
              <w:t>医疗服务收入增长情况</w:t>
            </w:r>
            <w:r>
              <w:rPr>
                <w:rFonts w:hint="eastAsia" w:ascii="仿宋" w:hAnsi="仿宋" w:eastAsia="仿宋" w:cs="仿宋"/>
                <w:b w:val="0"/>
                <w:bCs w:val="0"/>
                <w:i w:val="0"/>
                <w:iCs w:val="0"/>
                <w:color w:val="000000"/>
                <w:kern w:val="0"/>
                <w:sz w:val="21"/>
                <w:szCs w:val="21"/>
                <w:u w:val="none"/>
                <w:lang w:val="en-US" w:eastAsia="zh-CN" w:bidi="ar"/>
              </w:rPr>
              <w:br w:type="textWrapping"/>
            </w:r>
            <w:r>
              <w:rPr>
                <w:rFonts w:hint="eastAsia" w:ascii="仿宋" w:hAnsi="仿宋" w:eastAsia="仿宋" w:cs="仿宋"/>
                <w:b w:val="0"/>
                <w:bCs w:val="0"/>
                <w:i w:val="0"/>
                <w:iCs w:val="0"/>
                <w:color w:val="000000"/>
                <w:kern w:val="0"/>
                <w:sz w:val="21"/>
                <w:szCs w:val="21"/>
                <w:u w:val="none"/>
                <w:lang w:val="en-US" w:eastAsia="zh-CN" w:bidi="ar"/>
              </w:rPr>
              <w:t>权重：30分</w:t>
            </w:r>
          </w:p>
        </w:tc>
        <w:tc>
          <w:tcPr>
            <w:tcW w:w="2070"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次均费用增长情况</w:t>
            </w:r>
            <w:r>
              <w:rPr>
                <w:rFonts w:hint="eastAsia" w:ascii="仿宋" w:hAnsi="仿宋" w:eastAsia="仿宋" w:cs="仿宋"/>
                <w:b w:val="0"/>
                <w:bCs w:val="0"/>
                <w:i w:val="0"/>
                <w:iCs w:val="0"/>
                <w:color w:val="000000"/>
                <w:kern w:val="0"/>
                <w:sz w:val="21"/>
                <w:szCs w:val="21"/>
                <w:u w:val="none"/>
                <w:lang w:val="en-US" w:eastAsia="zh-CN" w:bidi="ar"/>
              </w:rPr>
              <w:br w:type="textWrapping"/>
            </w:r>
            <w:r>
              <w:rPr>
                <w:rFonts w:hint="eastAsia" w:ascii="仿宋" w:hAnsi="仿宋" w:eastAsia="仿宋" w:cs="仿宋"/>
                <w:b w:val="0"/>
                <w:bCs w:val="0"/>
                <w:i w:val="0"/>
                <w:iCs w:val="0"/>
                <w:color w:val="000000"/>
                <w:kern w:val="0"/>
                <w:sz w:val="21"/>
                <w:szCs w:val="21"/>
                <w:u w:val="none"/>
                <w:lang w:val="en-US" w:eastAsia="zh-CN" w:bidi="ar"/>
              </w:rPr>
              <w:t>权重：10分</w:t>
            </w:r>
          </w:p>
        </w:tc>
        <w:tc>
          <w:tcPr>
            <w:tcW w:w="1695"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盈余情况</w:t>
            </w:r>
            <w:r>
              <w:rPr>
                <w:rFonts w:hint="eastAsia" w:ascii="仿宋" w:hAnsi="仿宋" w:eastAsia="仿宋" w:cs="仿宋"/>
                <w:b w:val="0"/>
                <w:bCs w:val="0"/>
                <w:i w:val="0"/>
                <w:iCs w:val="0"/>
                <w:color w:val="000000"/>
                <w:kern w:val="0"/>
                <w:sz w:val="21"/>
                <w:szCs w:val="21"/>
                <w:u w:val="none"/>
                <w:lang w:val="en-US" w:eastAsia="zh-CN" w:bidi="ar"/>
              </w:rPr>
              <w:br w:type="textWrapping"/>
            </w:r>
            <w:r>
              <w:rPr>
                <w:rFonts w:hint="eastAsia" w:ascii="仿宋" w:hAnsi="仿宋" w:eastAsia="仿宋" w:cs="仿宋"/>
                <w:b w:val="0"/>
                <w:bCs w:val="0"/>
                <w:i w:val="0"/>
                <w:iCs w:val="0"/>
                <w:color w:val="000000"/>
                <w:kern w:val="0"/>
                <w:sz w:val="21"/>
                <w:szCs w:val="21"/>
                <w:u w:val="none"/>
                <w:lang w:val="en-US" w:eastAsia="zh-CN" w:bidi="ar"/>
              </w:rPr>
              <w:t>权重：20分</w:t>
            </w:r>
          </w:p>
        </w:tc>
        <w:tc>
          <w:tcPr>
            <w:tcW w:w="2250"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医疗收入欠费情况</w:t>
            </w:r>
            <w:r>
              <w:rPr>
                <w:rFonts w:hint="eastAsia" w:ascii="仿宋" w:hAnsi="仿宋" w:eastAsia="仿宋" w:cs="仿宋"/>
                <w:b w:val="0"/>
                <w:bCs w:val="0"/>
                <w:i w:val="0"/>
                <w:iCs w:val="0"/>
                <w:color w:val="000000"/>
                <w:kern w:val="0"/>
                <w:sz w:val="21"/>
                <w:szCs w:val="21"/>
                <w:u w:val="none"/>
                <w:lang w:val="en-US" w:eastAsia="zh-CN" w:bidi="ar"/>
              </w:rPr>
              <w:br w:type="textWrapping"/>
            </w:r>
            <w:r>
              <w:rPr>
                <w:rFonts w:hint="eastAsia" w:ascii="仿宋" w:hAnsi="仿宋" w:eastAsia="仿宋" w:cs="仿宋"/>
                <w:b w:val="0"/>
                <w:bCs w:val="0"/>
                <w:i w:val="0"/>
                <w:iCs w:val="0"/>
                <w:color w:val="000000"/>
                <w:kern w:val="0"/>
                <w:sz w:val="21"/>
                <w:szCs w:val="21"/>
                <w:u w:val="none"/>
                <w:lang w:val="en-US" w:eastAsia="zh-CN" w:bidi="ar"/>
              </w:rPr>
              <w:t>权重：10分</w:t>
            </w:r>
          </w:p>
        </w:tc>
        <w:tc>
          <w:tcPr>
            <w:tcW w:w="2249"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lang w:val="en-US"/>
              </w:rPr>
            </w:pPr>
            <w:r>
              <w:rPr>
                <w:rFonts w:hint="eastAsia" w:ascii="仿宋" w:hAnsi="仿宋" w:eastAsia="仿宋" w:cs="仿宋"/>
                <w:b w:val="0"/>
                <w:bCs w:val="0"/>
                <w:i w:val="0"/>
                <w:iCs w:val="0"/>
                <w:color w:val="000000"/>
                <w:kern w:val="0"/>
                <w:sz w:val="21"/>
                <w:szCs w:val="21"/>
                <w:u w:val="none"/>
                <w:lang w:val="en-US" w:eastAsia="zh-CN" w:bidi="ar"/>
              </w:rPr>
              <w:t>盈余贡献情况</w:t>
            </w:r>
            <w:r>
              <w:rPr>
                <w:rFonts w:hint="eastAsia" w:ascii="仿宋" w:hAnsi="仿宋" w:eastAsia="仿宋" w:cs="仿宋"/>
                <w:b w:val="0"/>
                <w:bCs w:val="0"/>
                <w:i w:val="0"/>
                <w:iCs w:val="0"/>
                <w:color w:val="000000"/>
                <w:kern w:val="0"/>
                <w:sz w:val="21"/>
                <w:szCs w:val="21"/>
                <w:u w:val="none"/>
                <w:lang w:val="en-US" w:eastAsia="zh-CN" w:bidi="ar"/>
              </w:rPr>
              <w:br w:type="textWrapping"/>
            </w:r>
            <w:r>
              <w:rPr>
                <w:rFonts w:hint="eastAsia" w:ascii="仿宋" w:hAnsi="仿宋" w:eastAsia="仿宋" w:cs="仿宋"/>
                <w:b w:val="0"/>
                <w:bCs w:val="0"/>
                <w:i w:val="0"/>
                <w:iCs w:val="0"/>
                <w:color w:val="000000"/>
                <w:kern w:val="0"/>
                <w:sz w:val="21"/>
                <w:szCs w:val="21"/>
                <w:u w:val="none"/>
                <w:lang w:val="en-US" w:eastAsia="zh-CN" w:bidi="ar"/>
              </w:rPr>
              <w:t>权重：30分</w:t>
            </w:r>
          </w:p>
        </w:tc>
        <w:tc>
          <w:tcPr>
            <w:tcW w:w="1500"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得分及排名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130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7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医疗服务收入增长率</w:t>
            </w:r>
          </w:p>
        </w:tc>
        <w:tc>
          <w:tcPr>
            <w:tcW w:w="97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得分</w:t>
            </w:r>
          </w:p>
        </w:tc>
        <w:tc>
          <w:tcPr>
            <w:tcW w:w="121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次均费用增长率</w:t>
            </w:r>
          </w:p>
        </w:tc>
        <w:tc>
          <w:tcPr>
            <w:tcW w:w="85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得分</w:t>
            </w:r>
          </w:p>
        </w:tc>
        <w:tc>
          <w:tcPr>
            <w:tcW w:w="96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盈余率</w:t>
            </w:r>
          </w:p>
        </w:tc>
        <w:tc>
          <w:tcPr>
            <w:tcW w:w="73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得分</w:t>
            </w:r>
          </w:p>
        </w:tc>
        <w:tc>
          <w:tcPr>
            <w:tcW w:w="132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医疗欠费率</w:t>
            </w:r>
          </w:p>
        </w:tc>
        <w:tc>
          <w:tcPr>
            <w:tcW w:w="9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得分</w:t>
            </w:r>
          </w:p>
        </w:tc>
        <w:tc>
          <w:tcPr>
            <w:tcW w:w="139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盈余贡献率</w:t>
            </w:r>
          </w:p>
        </w:tc>
        <w:tc>
          <w:tcPr>
            <w:tcW w:w="85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得分</w:t>
            </w:r>
          </w:p>
        </w:tc>
        <w:tc>
          <w:tcPr>
            <w:tcW w:w="750"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总分</w:t>
            </w:r>
          </w:p>
        </w:tc>
        <w:tc>
          <w:tcPr>
            <w:tcW w:w="75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305"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修复科</w:t>
            </w:r>
          </w:p>
        </w:tc>
        <w:tc>
          <w:tcPr>
            <w:tcW w:w="147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21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6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single" w:color="000000" w:sz="8"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 w:hRule="atLeast"/>
          <w:jc w:val="center"/>
        </w:trPr>
        <w:tc>
          <w:tcPr>
            <w:tcW w:w="1305"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种植科</w:t>
            </w:r>
          </w:p>
        </w:tc>
        <w:tc>
          <w:tcPr>
            <w:tcW w:w="147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21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6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single" w:color="000000" w:sz="8"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305"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牙周科</w:t>
            </w:r>
          </w:p>
        </w:tc>
        <w:tc>
          <w:tcPr>
            <w:tcW w:w="147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21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6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single" w:color="000000" w:sz="8"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305"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牙体牙髓科</w:t>
            </w:r>
          </w:p>
        </w:tc>
        <w:tc>
          <w:tcPr>
            <w:tcW w:w="147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21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6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single" w:color="000000" w:sz="8"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305"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颌面外科</w:t>
            </w:r>
          </w:p>
        </w:tc>
        <w:tc>
          <w:tcPr>
            <w:tcW w:w="147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21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6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single" w:color="000000" w:sz="8"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305"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正畸科</w:t>
            </w:r>
          </w:p>
        </w:tc>
        <w:tc>
          <w:tcPr>
            <w:tcW w:w="147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21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6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single" w:color="000000" w:sz="8"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305"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儿童口腔科</w:t>
            </w:r>
          </w:p>
        </w:tc>
        <w:tc>
          <w:tcPr>
            <w:tcW w:w="147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21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6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3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20"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single" w:color="000000" w:sz="8"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nil"/>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305" w:type="dxa"/>
            <w:tcBorders>
              <w:top w:val="single" w:color="000000"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西站门诊</w:t>
            </w:r>
          </w:p>
        </w:tc>
        <w:tc>
          <w:tcPr>
            <w:tcW w:w="1470" w:type="dxa"/>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75" w:type="dxa"/>
            <w:tcBorders>
              <w:top w:val="single" w:color="000000" w:sz="4" w:space="0"/>
              <w:left w:val="single" w:color="000000" w:sz="4" w:space="0"/>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215" w:type="dxa"/>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5" w:type="dxa"/>
            <w:tcBorders>
              <w:top w:val="single" w:color="000000" w:sz="4" w:space="0"/>
              <w:left w:val="single" w:color="000000" w:sz="4" w:space="0"/>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60" w:type="dxa"/>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35" w:type="dxa"/>
            <w:tcBorders>
              <w:top w:val="single" w:color="000000" w:sz="4" w:space="0"/>
              <w:left w:val="single" w:color="000000" w:sz="4" w:space="0"/>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20" w:type="dxa"/>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930" w:type="dxa"/>
            <w:tcBorders>
              <w:top w:val="single" w:color="000000" w:sz="4" w:space="0"/>
              <w:left w:val="single" w:color="000000" w:sz="4" w:space="0"/>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95" w:type="dxa"/>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854" w:type="dxa"/>
            <w:tcBorders>
              <w:top w:val="single" w:color="000000" w:sz="4" w:space="0"/>
              <w:left w:val="single" w:color="000000" w:sz="4" w:space="0"/>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750" w:type="dxa"/>
            <w:tcBorders>
              <w:top w:val="single" w:color="000000" w:sz="4" w:space="0"/>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r>
    </w:tbl>
    <w:tbl>
      <w:tblPr>
        <w:tblStyle w:val="9"/>
        <w:tblpPr w:leftFromText="180" w:rightFromText="180" w:vertAnchor="text" w:horzAnchor="page" w:tblpXSpec="center" w:tblpY="286"/>
        <w:tblOverlap w:val="never"/>
        <w:tblW w:w="82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2"/>
        <w:gridCol w:w="2261"/>
        <w:gridCol w:w="1043"/>
        <w:gridCol w:w="1652"/>
        <w:gridCol w:w="1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jc w:val="center"/>
        </w:trPr>
        <w:tc>
          <w:tcPr>
            <w:tcW w:w="8260" w:type="dxa"/>
            <w:gridSpan w:val="5"/>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p>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医技、医辅科室财务指标考核表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652"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指标名称</w:t>
            </w:r>
          </w:p>
        </w:tc>
        <w:tc>
          <w:tcPr>
            <w:tcW w:w="3304"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医疗服务收入增长情况</w:t>
            </w:r>
            <w:r>
              <w:rPr>
                <w:rFonts w:hint="eastAsia" w:ascii="仿宋" w:hAnsi="仿宋" w:eastAsia="仿宋" w:cs="仿宋"/>
                <w:b w:val="0"/>
                <w:bCs w:val="0"/>
                <w:i w:val="0"/>
                <w:iCs w:val="0"/>
                <w:color w:val="000000"/>
                <w:kern w:val="0"/>
                <w:sz w:val="21"/>
                <w:szCs w:val="21"/>
                <w:u w:val="none"/>
                <w:lang w:val="en-US" w:eastAsia="zh-CN" w:bidi="ar"/>
              </w:rPr>
              <w:br w:type="textWrapping"/>
            </w:r>
            <w:r>
              <w:rPr>
                <w:rFonts w:hint="eastAsia" w:ascii="仿宋" w:hAnsi="仿宋" w:eastAsia="仿宋" w:cs="仿宋"/>
                <w:b w:val="0"/>
                <w:bCs w:val="0"/>
                <w:i w:val="0"/>
                <w:iCs w:val="0"/>
                <w:color w:val="000000"/>
                <w:kern w:val="0"/>
                <w:sz w:val="21"/>
                <w:szCs w:val="21"/>
                <w:u w:val="none"/>
                <w:lang w:val="en-US" w:eastAsia="zh-CN" w:bidi="ar"/>
              </w:rPr>
              <w:t>权重：100分</w:t>
            </w:r>
          </w:p>
        </w:tc>
        <w:tc>
          <w:tcPr>
            <w:tcW w:w="3304"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得分及排名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jc w:val="center"/>
        </w:trPr>
        <w:tc>
          <w:tcPr>
            <w:tcW w:w="1652"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226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医疗服务收入增长率</w:t>
            </w:r>
          </w:p>
        </w:tc>
        <w:tc>
          <w:tcPr>
            <w:tcW w:w="104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得分</w:t>
            </w:r>
          </w:p>
        </w:tc>
        <w:tc>
          <w:tcPr>
            <w:tcW w:w="1652"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总分</w:t>
            </w:r>
          </w:p>
        </w:tc>
        <w:tc>
          <w:tcPr>
            <w:tcW w:w="1652"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652"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检验科</w:t>
            </w:r>
          </w:p>
        </w:tc>
        <w:tc>
          <w:tcPr>
            <w:tcW w:w="226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04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652"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652"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jc w:val="center"/>
        </w:trPr>
        <w:tc>
          <w:tcPr>
            <w:tcW w:w="1652"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放射科</w:t>
            </w:r>
          </w:p>
        </w:tc>
        <w:tc>
          <w:tcPr>
            <w:tcW w:w="226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04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652"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652"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jc w:val="center"/>
        </w:trPr>
        <w:tc>
          <w:tcPr>
            <w:tcW w:w="1652"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消毒供应室</w:t>
            </w:r>
          </w:p>
        </w:tc>
        <w:tc>
          <w:tcPr>
            <w:tcW w:w="226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04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652"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652"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1652"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药剂科</w:t>
            </w:r>
          </w:p>
        </w:tc>
        <w:tc>
          <w:tcPr>
            <w:tcW w:w="226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04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652"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1652"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仿宋_GB2312" w:hAnsi="仿宋_GB2312" w:eastAsia="仿宋_GB2312" w:cs="仿宋_GB2312"/>
          <w:b w:val="0"/>
          <w:bCs w:val="0"/>
          <w:color w:val="00000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sectPr>
          <w:pgSz w:w="16838" w:h="11906" w:orient="landscape"/>
          <w:pgMar w:top="1800" w:right="1440" w:bottom="1800" w:left="1440" w:header="851" w:footer="992" w:gutter="0"/>
          <w:cols w:space="425" w:num="1"/>
          <w:docGrid w:type="lines" w:linePitch="312" w:charSpace="0"/>
        </w:sectPr>
      </w:pPr>
    </w:p>
    <w:tbl>
      <w:tblPr>
        <w:tblStyle w:val="9"/>
        <w:tblW w:w="8980" w:type="dxa"/>
        <w:tblInd w:w="-167" w:type="dxa"/>
        <w:tblLayout w:type="fixed"/>
        <w:tblCellMar>
          <w:top w:w="0" w:type="dxa"/>
          <w:left w:w="108" w:type="dxa"/>
          <w:bottom w:w="0" w:type="dxa"/>
          <w:right w:w="108" w:type="dxa"/>
        </w:tblCellMar>
      </w:tblPr>
      <w:tblGrid>
        <w:gridCol w:w="1083"/>
        <w:gridCol w:w="1884"/>
        <w:gridCol w:w="3570"/>
        <w:gridCol w:w="757"/>
        <w:gridCol w:w="839"/>
        <w:gridCol w:w="847"/>
      </w:tblGrid>
      <w:tr>
        <w:tblPrEx>
          <w:tblCellMar>
            <w:top w:w="0" w:type="dxa"/>
            <w:left w:w="108" w:type="dxa"/>
            <w:bottom w:w="0" w:type="dxa"/>
            <w:right w:w="108" w:type="dxa"/>
          </w:tblCellMar>
        </w:tblPrEx>
        <w:trPr>
          <w:trHeight w:val="1931" w:hRule="atLeast"/>
        </w:trPr>
        <w:tc>
          <w:tcPr>
            <w:tcW w:w="8980" w:type="dxa"/>
            <w:gridSpan w:val="6"/>
            <w:tcBorders>
              <w:top w:val="nil"/>
              <w:left w:val="nil"/>
              <w:bottom w:val="nil"/>
              <w:right w:val="nil"/>
            </w:tcBorders>
            <w:shd w:val="clear" w:color="auto" w:fill="auto"/>
            <w:noWrap/>
            <w:vAlign w:val="center"/>
          </w:tcPr>
          <w:p>
            <w:pPr>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p>
          <w:p>
            <w:pPr>
              <w:pStyle w:val="2"/>
              <w:ind w:firstLine="420"/>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pacing w:val="1"/>
                <w:sz w:val="36"/>
                <w:szCs w:val="36"/>
              </w:rPr>
            </w:pPr>
            <w:r>
              <w:rPr>
                <w:rFonts w:hint="eastAsia" w:ascii="方正小标宋简体" w:hAnsi="方正小标宋简体" w:eastAsia="方正小标宋简体" w:cs="方正小标宋简体"/>
                <w:b w:val="0"/>
                <w:bCs w:val="0"/>
                <w:spacing w:val="1"/>
                <w:sz w:val="36"/>
                <w:szCs w:val="36"/>
              </w:rPr>
              <w:t>兰州大学口腔医院临床科室年度</w:t>
            </w:r>
          </w:p>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 cy="0"/>
                  <wp:effectExtent l="0" t="0" r="0" b="0"/>
                  <wp:wrapNone/>
                  <wp:docPr id="2" name="墨迹_1"/>
                  <wp:cNvGraphicFramePr/>
                  <a:graphic xmlns:a="http://schemas.openxmlformats.org/drawingml/2006/main">
                    <a:graphicData uri="http://schemas.openxmlformats.org/drawingml/2006/picture">
                      <pic:pic xmlns:pic="http://schemas.openxmlformats.org/drawingml/2006/picture">
                        <pic:nvPicPr>
                          <pic:cNvPr id="2" name="墨迹_1"/>
                          <pic:cNvPicPr/>
                        </pic:nvPicPr>
                        <pic:blipFill>
                          <a:blip r:embed="rId4"/>
                          <a:stretch>
                            <a:fillRect/>
                          </a:stretch>
                        </pic:blipFill>
                        <pic:spPr>
                          <a:xfrm>
                            <a:off x="0" y="0"/>
                            <a:ext cx="635" cy="0"/>
                          </a:xfrm>
                          <a:prstGeom prst="rect">
                            <a:avLst/>
                          </a:prstGeom>
                          <a:noFill/>
                          <a:ln>
                            <a:noFill/>
                          </a:ln>
                        </pic:spPr>
                      </pic:pic>
                    </a:graphicData>
                  </a:graphic>
                </wp:anchor>
              </w:drawing>
            </w:r>
            <w:r>
              <w:rPr>
                <w:rFonts w:hint="eastAsia" w:ascii="方正小标宋简体" w:hAnsi="方正小标宋简体" w:eastAsia="方正小标宋简体" w:cs="方正小标宋简体"/>
                <w:color w:val="000000"/>
                <w:kern w:val="0"/>
                <w:sz w:val="36"/>
                <w:szCs w:val="36"/>
              </w:rPr>
              <w:t>护理工作考核表</w:t>
            </w:r>
          </w:p>
        </w:tc>
      </w:tr>
      <w:tr>
        <w:tblPrEx>
          <w:tblCellMar>
            <w:top w:w="0" w:type="dxa"/>
            <w:left w:w="108" w:type="dxa"/>
            <w:bottom w:w="0" w:type="dxa"/>
            <w:right w:w="108" w:type="dxa"/>
          </w:tblCellMar>
        </w:tblPrEx>
        <w:trPr>
          <w:trHeight w:val="375" w:hRule="atLeast"/>
        </w:trPr>
        <w:tc>
          <w:tcPr>
            <w:tcW w:w="8980" w:type="dxa"/>
            <w:gridSpan w:val="6"/>
            <w:tcBorders>
              <w:top w:val="nil"/>
              <w:left w:val="nil"/>
              <w:bottom w:val="nil"/>
              <w:right w:val="nil"/>
            </w:tcBorders>
            <w:shd w:val="clear" w:color="auto" w:fill="auto"/>
            <w:noWrap/>
            <w:vAlign w:val="center"/>
          </w:tcPr>
          <w:p>
            <w:pPr>
              <w:widowControl/>
              <w:textAlignment w:val="center"/>
              <w:rPr>
                <w:rFonts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kern w:val="0"/>
                <w:sz w:val="28"/>
                <w:szCs w:val="28"/>
              </w:rPr>
              <w:t>考核科室：</w:t>
            </w:r>
          </w:p>
        </w:tc>
      </w:tr>
      <w:tr>
        <w:tblPrEx>
          <w:tblCellMar>
            <w:top w:w="0" w:type="dxa"/>
            <w:left w:w="108" w:type="dxa"/>
            <w:bottom w:w="0" w:type="dxa"/>
            <w:right w:w="108" w:type="dxa"/>
          </w:tblCellMar>
        </w:tblPrEx>
        <w:trPr>
          <w:trHeight w:val="285" w:hRule="atLeast"/>
        </w:trPr>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考核项目</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一级指标</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二级指标</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分值</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得分依据</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得分</w:t>
            </w:r>
          </w:p>
        </w:tc>
      </w:tr>
      <w:tr>
        <w:tblPrEx>
          <w:tblCellMar>
            <w:top w:w="0" w:type="dxa"/>
            <w:left w:w="108" w:type="dxa"/>
            <w:bottom w:w="0" w:type="dxa"/>
            <w:right w:w="108" w:type="dxa"/>
          </w:tblCellMar>
        </w:tblPrEx>
        <w:trPr>
          <w:trHeight w:val="285" w:hRule="atLeast"/>
        </w:trPr>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护理管理</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0" w:leftChars="10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相关制度和</w:t>
            </w:r>
          </w:p>
          <w:p>
            <w:pPr>
              <w:widowControl/>
              <w:ind w:left="210" w:leftChars="100"/>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岗位职责</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有科室护理质量管理人员，管理组织设置合理，分工及职责明确并执行。成员知晓其职责</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510" w:hRule="atLeast"/>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医疗核心制度、</w:t>
            </w:r>
          </w:p>
          <w:p>
            <w:pPr>
              <w:widowControl/>
              <w:ind w:firstLine="210" w:firstLineChars="10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行风建设及</w:t>
            </w:r>
          </w:p>
          <w:p>
            <w:pPr>
              <w:widowControl/>
              <w:ind w:left="210" w:leftChars="100"/>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医德医风的执行情况</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科室护理人员对医疗核心制度、行风建设及医德医风的执行情况</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核对记录</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有对制度、职责的培训与记录，护理人员知晓。</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护理安全</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护理投诉</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医务部受理的院内投诉、12320转办投诉以及其他第三方转办投诉</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510" w:hRule="atLeast"/>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护理质量</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有科室对护理质量的检查与记录，有改进措施并落实。有医院护理质量管理组织定期检查工作记录，质量相关问题及时反馈科室，有改进措施并落实。职能部门有监管并有记录</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护理操作</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制定隔离技术操作标准并执行。</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15</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常用口腔治疗材料制定相关调拌技术操作标准并执行。</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本科室常见口腔疾病制定口腔健康教育计划。</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开展四手操作技术培训和执行情况。</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患者口腔治疗中用药、误吞误咽、晕厥、坠椅等重点环节的紧急意外情况有应急处置预案和考核。</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门诊急危重症患者急救制度、措施及流程，门诊急危重症患者急救制度、措施及流程。</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对口腔精密器械、仪器的用途、性能及日常保养方式熟练掌握能力。</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765" w:hRule="atLeast"/>
        </w:trPr>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职业暴露</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1、及早上报医院感染管理科；填写医务人员职业暴露登记表。2、报告内容：包括职业暴露时间、地点、在做何种操作，被什么损伤，暴露来源是什么，暴露来源是否有HIV、HBV、HCV 感染，暴露者是否接种乙肝疫苗，抗体产生情况。（发生职业暴露未上报感染管理科扣4分，未</w:t>
            </w:r>
            <w:r>
              <w:rPr>
                <w:rFonts w:hint="eastAsia" w:ascii="仿宋" w:hAnsi="仿宋" w:eastAsia="仿宋" w:cs="仿宋"/>
                <w:color w:val="000000"/>
                <w:kern w:val="0"/>
                <w:szCs w:val="21"/>
                <w:lang w:eastAsia="zh-CN"/>
              </w:rPr>
              <w:t>填写</w:t>
            </w:r>
            <w:r>
              <w:rPr>
                <w:rFonts w:hint="eastAsia" w:ascii="仿宋" w:hAnsi="仿宋" w:eastAsia="仿宋" w:cs="仿宋"/>
                <w:color w:val="000000"/>
                <w:kern w:val="0"/>
                <w:szCs w:val="21"/>
              </w:rPr>
              <w:t>医务人员职业暴露登记表扣3分，报告内容缺一项扣3分）</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510" w:hRule="atLeast"/>
        </w:trPr>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满意度调查</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both"/>
              <w:textAlignment w:val="center"/>
              <w:rPr>
                <w:rFonts w:ascii="仿宋" w:hAnsi="仿宋" w:eastAsia="仿宋" w:cs="仿宋"/>
                <w:color w:val="000000"/>
                <w:szCs w:val="21"/>
              </w:rPr>
            </w:pPr>
            <w:r>
              <w:rPr>
                <w:rFonts w:hint="eastAsia" w:ascii="仿宋" w:hAnsi="仿宋" w:eastAsia="仿宋" w:cs="仿宋"/>
                <w:color w:val="000000"/>
                <w:kern w:val="0"/>
                <w:szCs w:val="21"/>
              </w:rPr>
              <w:t>患者满意度</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医患关系、信息提供、服务流程、 硬件环境和总体满意度等患者或家属对护士服务满意度≥90%。（20分，患者不满意事项一个扣0.1分，扣完为止）。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both"/>
              <w:textAlignment w:val="center"/>
              <w:rPr>
                <w:rFonts w:ascii="仿宋" w:hAnsi="仿宋" w:eastAsia="仿宋" w:cs="仿宋"/>
                <w:color w:val="000000"/>
                <w:szCs w:val="21"/>
              </w:rPr>
            </w:pPr>
            <w:r>
              <w:rPr>
                <w:rFonts w:hint="eastAsia" w:ascii="仿宋" w:hAnsi="仿宋" w:eastAsia="仿宋" w:cs="仿宋"/>
                <w:color w:val="000000"/>
                <w:kern w:val="0"/>
                <w:szCs w:val="21"/>
              </w:rPr>
              <w:t>优质护理</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主动协调患者就诊，维护良好就诊秩序，方便患者顺利就诊。对特殊患者（如老年人、孕妇、行动不便患者等）</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提</w:t>
            </w:r>
            <w:r>
              <w:rPr>
                <w:rFonts w:hint="eastAsia" w:ascii="仿宋" w:hAnsi="仿宋" w:eastAsia="仿宋" w:cs="仿宋"/>
                <w:color w:val="000000"/>
                <w:kern w:val="0"/>
                <w:szCs w:val="21"/>
                <w:lang w:eastAsia="zh-CN"/>
              </w:rPr>
              <w:t>供多</w:t>
            </w:r>
            <w:r>
              <w:rPr>
                <w:rFonts w:hint="eastAsia" w:ascii="仿宋" w:hAnsi="仿宋" w:eastAsia="仿宋" w:cs="仿宋"/>
                <w:color w:val="000000"/>
                <w:kern w:val="0"/>
                <w:szCs w:val="21"/>
              </w:rPr>
              <w:t>种方式服务（如轮椅、平车、预约就诊等），协调提前就诊。</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bdr w:val="single" w:color="000000" w:sz="4" w:space="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10160"/>
                  <wp:effectExtent l="0" t="0" r="0" b="0"/>
                  <wp:wrapNone/>
                  <wp:docPr id="1" name="图片_2"/>
                  <wp:cNvGraphicFramePr/>
                  <a:graphic xmlns:a="http://schemas.openxmlformats.org/drawingml/2006/main">
                    <a:graphicData uri="http://schemas.openxmlformats.org/drawingml/2006/picture">
                      <pic:pic xmlns:pic="http://schemas.openxmlformats.org/drawingml/2006/picture">
                        <pic:nvPicPr>
                          <pic:cNvPr id="1" name="图片_2"/>
                          <pic:cNvPicPr/>
                        </pic:nvPicPr>
                        <pic:blipFill>
                          <a:blip r:embed="rId5"/>
                          <a:stretch>
                            <a:fillRect/>
                          </a:stretch>
                        </pic:blipFill>
                        <pic:spPr>
                          <a:xfrm>
                            <a:off x="0" y="0"/>
                            <a:ext cx="10160" cy="10160"/>
                          </a:xfrm>
                          <a:prstGeom prst="rect">
                            <a:avLst/>
                          </a:prstGeom>
                          <a:noFill/>
                          <a:ln>
                            <a:noFill/>
                          </a:ln>
                        </pic:spPr>
                      </pic:pic>
                    </a:graphicData>
                  </a:graphic>
                </wp:anchor>
              </w:drawing>
            </w:r>
            <w:r>
              <w:rPr>
                <w:rFonts w:hint="eastAsia" w:ascii="仿宋" w:hAnsi="仿宋" w:eastAsia="仿宋" w:cs="仿宋"/>
                <w:color w:val="000000"/>
                <w:kern w:val="0"/>
                <w:szCs w:val="21"/>
              </w:rPr>
              <w:t>护理感控</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防止交叉感染</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能实施标准预防措施，能够落实个人防护、消毒隔离、牙科手机一人一用一灭菌及防回吸等各项预防交叉感染措施</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有对护理人员进行预防交叉感染防控知识培训，有考核记录。</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科室医用垃圾分类存放符合要求。</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CellMar>
            <w:top w:w="0" w:type="dxa"/>
            <w:left w:w="108" w:type="dxa"/>
            <w:bottom w:w="0" w:type="dxa"/>
            <w:right w:w="108" w:type="dxa"/>
          </w:tblCellMar>
        </w:tblPrEx>
        <w:trPr>
          <w:trHeight w:val="285" w:hRule="atLeast"/>
        </w:trPr>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工作亮点</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其他工作亮点</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与工作相关的工作亮点（加分项，工作具有突出亮点可酌情加分，最高加10分，无此项不扣分）</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464646"/>
                <w:szCs w:val="21"/>
              </w:rPr>
            </w:pPr>
            <w:r>
              <w:rPr>
                <w:rFonts w:hint="eastAsia" w:ascii="仿宋" w:hAnsi="仿宋" w:eastAsia="仿宋" w:cs="仿宋"/>
                <w:color w:val="464646"/>
                <w:kern w:val="0"/>
                <w:szCs w:val="21"/>
              </w:rPr>
              <w:t>10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464646"/>
                <w:szCs w:val="21"/>
              </w:rPr>
            </w:pPr>
          </w:p>
        </w:tc>
      </w:tr>
      <w:tr>
        <w:tblPrEx>
          <w:tblCellMar>
            <w:top w:w="0" w:type="dxa"/>
            <w:left w:w="108" w:type="dxa"/>
            <w:bottom w:w="0" w:type="dxa"/>
            <w:right w:w="108" w:type="dxa"/>
          </w:tblCellMar>
        </w:tblPrEx>
        <w:trPr>
          <w:trHeight w:val="285" w:hRule="atLeast"/>
        </w:trPr>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下一年度改进目标</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both"/>
              <w:textAlignment w:val="center"/>
              <w:rPr>
                <w:rFonts w:ascii="仿宋" w:hAnsi="仿宋" w:eastAsia="仿宋" w:cs="仿宋"/>
                <w:color w:val="000000"/>
                <w:szCs w:val="21"/>
              </w:rPr>
            </w:pPr>
            <w:r>
              <w:rPr>
                <w:rFonts w:hint="eastAsia" w:ascii="仿宋" w:hAnsi="仿宋" w:eastAsia="仿宋" w:cs="仿宋"/>
                <w:color w:val="000000"/>
                <w:kern w:val="0"/>
                <w:szCs w:val="21"/>
              </w:rPr>
              <w:t>改进目标</w:t>
            </w:r>
          </w:p>
        </w:tc>
        <w:tc>
          <w:tcPr>
            <w:tcW w:w="3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根据当年的工作情况提出下一年度的改进目标（无改进目标扣10分，目标不明确扣5分）</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464646"/>
                <w:szCs w:val="21"/>
              </w:rPr>
            </w:pPr>
            <w:r>
              <w:rPr>
                <w:rFonts w:hint="eastAsia" w:ascii="仿宋" w:hAnsi="仿宋" w:eastAsia="仿宋" w:cs="仿宋"/>
                <w:color w:val="464646"/>
                <w:kern w:val="0"/>
                <w:szCs w:val="21"/>
              </w:rPr>
              <w:t>10</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464646"/>
                <w:szCs w:val="21"/>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464646"/>
                <w:szCs w:val="21"/>
              </w:rPr>
            </w:pPr>
          </w:p>
        </w:tc>
      </w:tr>
      <w:tr>
        <w:tblPrEx>
          <w:tblCellMar>
            <w:top w:w="0" w:type="dxa"/>
            <w:left w:w="108" w:type="dxa"/>
            <w:bottom w:w="0" w:type="dxa"/>
            <w:right w:w="108" w:type="dxa"/>
          </w:tblCellMar>
        </w:tblPrEx>
        <w:trPr>
          <w:trHeight w:val="285" w:hRule="atLeast"/>
        </w:trPr>
        <w:tc>
          <w:tcPr>
            <w:tcW w:w="89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总分：</w:t>
            </w:r>
          </w:p>
        </w:tc>
      </w:tr>
    </w:tbl>
    <w:p>
      <w:pPr>
        <w:spacing w:line="560" w:lineRule="atLeast"/>
        <w:rPr>
          <w:rFonts w:ascii="方正小标宋简体" w:eastAsia="方正小标宋简体"/>
          <w:sz w:val="32"/>
          <w:szCs w:val="32"/>
        </w:rPr>
      </w:pPr>
      <w:r>
        <w:rPr>
          <w:rFonts w:hint="eastAsia" w:ascii="方正小标宋简体" w:eastAsia="方正小标宋简体"/>
          <w:sz w:val="32"/>
          <w:szCs w:val="32"/>
        </w:rPr>
        <w:t xml:space="preserve">组长：                计分：                监督： </w:t>
      </w:r>
    </w:p>
    <w:p>
      <w:pPr>
        <w:widowControl/>
        <w:jc w:val="left"/>
        <w:rPr>
          <w:rFonts w:ascii="黑体" w:hAnsi="黑体" w:eastAsia="黑体" w:cs="黑体"/>
          <w:sz w:val="32"/>
          <w:szCs w:val="32"/>
        </w:rPr>
      </w:pPr>
      <w:r>
        <w:rPr>
          <w:rFonts w:ascii="黑体" w:hAnsi="黑体" w:eastAsia="黑体" w:cs="黑体"/>
          <w:sz w:val="32"/>
          <w:szCs w:val="32"/>
        </w:rPr>
        <w:br w:type="page"/>
      </w:r>
    </w:p>
    <w:p>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pStyle w:val="3"/>
        <w:spacing w:line="279" w:lineRule="auto"/>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pacing w:val="1"/>
          <w:sz w:val="44"/>
          <w:szCs w:val="44"/>
        </w:rPr>
      </w:pPr>
      <w:r>
        <w:rPr>
          <w:rFonts w:hint="eastAsia" w:ascii="方正小标宋简体" w:hAnsi="方正小标宋简体" w:eastAsia="方正小标宋简体" w:cs="方正小标宋简体"/>
          <w:b w:val="0"/>
          <w:bCs w:val="0"/>
          <w:spacing w:val="1"/>
          <w:sz w:val="44"/>
          <w:szCs w:val="44"/>
        </w:rPr>
        <w:t>兰州大学口腔医院临床科室年度</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质控工作考核方案</w:t>
      </w:r>
    </w:p>
    <w:p>
      <w:pPr>
        <w:pStyle w:val="3"/>
        <w:spacing w:line="297" w:lineRule="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为加强医院管理，科学、客观、准确地评价医院医疗质 量，建立以服务病人为中心，促进临床诊疗规范化、科学化、标准化，把社会效益放在首位，提高医院医疗质量水平，根 据卫生管理法律法规、规章等有关规定，针对当年医院各 临床科室质控工作开展情况，结合我院实际，特制定年度临床科室质控工作考核方案。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一、成立兰州大学口腔医院年度质控考核工作小组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组长由主管院长担任，副组长由质控科主任担任，成员由医疗质量安全管理委员会成员担任。组成成员如下：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组  长：刘斌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副组长：李志革   张  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成  员：刘小元   张盼盼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二、考核内容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（一）按照医院质量控制方案，在医院医疗质量管理委员会领导下，做好科室内部质控相关制度建设。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（二）科室定期自查自纠活动，重点检查科室医疗核心制度的落实情况。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（三）召开科室医疗质量分析会，认真做好质量分析，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根据检查发现的问题制定整改措施，并督促落实。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（四）组织参加与质控相关的各类学习与培训。</w:t>
      </w:r>
    </w:p>
    <w:p>
      <w:pPr>
        <w:keepNext w:val="0"/>
        <w:keepLines w:val="0"/>
        <w:pageBreakBefore w:val="0"/>
        <w:widowControl w:val="0"/>
        <w:tabs>
          <w:tab w:val="left" w:pos="631"/>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（五）积极配合医院对科室开展的环节质量监控，对发现的问题要及时反馈、实时跟踪，研究对策，并对整改效果作出评价。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（六）按照制度规定，每月按时报送科室质控工作自查 表及反馈整改表，认真填写医疗器械不良事件上报表，提升医疗器械不良事件上报通过率。具体考核指标见《质控工作考核表》。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三、考核方法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sz w:val="32"/>
          <w:szCs w:val="32"/>
          <w:highlight w:val="none"/>
          <w:lang w:val="en-US" w:eastAsia="zh-CN"/>
        </w:rPr>
      </w:pPr>
      <w:r>
        <w:rPr>
          <w:rFonts w:hint="eastAsia" w:ascii="楷体" w:hAnsi="楷体" w:eastAsia="楷体" w:cs="楷体"/>
          <w:color w:val="000000"/>
          <w:sz w:val="32"/>
          <w:szCs w:val="32"/>
          <w:highlight w:val="none"/>
          <w:lang w:val="en-US" w:eastAsia="zh-CN"/>
        </w:rPr>
        <w:t>（一）科室互评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召开年度质控工作总结大会，各科室在会上对本年度质 控工作开展情况进行汇报，科室间根据考核指标进行互评打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分。本部分得分占最终得分的40%。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sz w:val="32"/>
          <w:szCs w:val="32"/>
          <w:highlight w:val="none"/>
          <w:lang w:val="en-US" w:eastAsia="zh-CN"/>
        </w:rPr>
      </w:pPr>
      <w:r>
        <w:rPr>
          <w:rFonts w:hint="eastAsia" w:ascii="楷体" w:hAnsi="楷体" w:eastAsia="楷体" w:cs="楷体"/>
          <w:color w:val="000000"/>
          <w:sz w:val="32"/>
          <w:szCs w:val="32"/>
          <w:highlight w:val="none"/>
          <w:lang w:val="en-US" w:eastAsia="zh-CN"/>
        </w:rPr>
        <w:t>（二）科室自评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各科室根据考核指标进行自评打分，科室自评由各科室 质控小组负责，并将打分结果与相应的支撑材料报送至质控 科。科室自评应以公平公正为原则，得分须有依据。若科室 自评结果与考核工作小组考核结果相差20%，则扣除该科室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当月质控绩效10%。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sz w:val="32"/>
          <w:szCs w:val="32"/>
          <w:highlight w:val="none"/>
          <w:lang w:val="en-US" w:eastAsia="zh-CN"/>
        </w:rPr>
      </w:pPr>
      <w:r>
        <w:rPr>
          <w:rFonts w:hint="eastAsia" w:ascii="楷体" w:hAnsi="楷体" w:eastAsia="楷体" w:cs="楷体"/>
          <w:color w:val="000000"/>
          <w:sz w:val="32"/>
          <w:szCs w:val="32"/>
          <w:highlight w:val="none"/>
          <w:lang w:val="en-US" w:eastAsia="zh-CN"/>
        </w:rPr>
        <w:t>（三）考核工作小组考核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color w:val="000000"/>
          <w:sz w:val="32"/>
          <w:szCs w:val="32"/>
          <w:highlight w:val="none"/>
          <w:lang w:val="en-US" w:eastAsia="zh-CN"/>
        </w:rPr>
      </w:pPr>
      <w:r>
        <w:rPr>
          <w:rFonts w:hint="eastAsia" w:ascii="方正仿宋_GB2312" w:hAnsi="方正仿宋_GB2312" w:eastAsia="方正仿宋_GB2312" w:cs="方正仿宋_GB2312"/>
          <w:color w:val="000000"/>
          <w:sz w:val="32"/>
          <w:szCs w:val="32"/>
          <w:highlight w:val="none"/>
          <w:lang w:val="en-US" w:eastAsia="zh-CN"/>
        </w:rPr>
        <w:t>考核工作小组成员根据各科室开展工作情况，报送的支撑材料等对各科室进行打分。本部分得分占最终得分的60%</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pacing w:val="1"/>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pacing w:val="1"/>
          <w:sz w:val="36"/>
          <w:szCs w:val="36"/>
        </w:rPr>
      </w:pPr>
      <w:r>
        <w:rPr>
          <w:rFonts w:hint="eastAsia" w:ascii="方正小标宋简体" w:hAnsi="方正小标宋简体" w:eastAsia="方正小标宋简体" w:cs="方正小标宋简体"/>
          <w:b w:val="0"/>
          <w:bCs w:val="0"/>
          <w:spacing w:val="1"/>
          <w:sz w:val="36"/>
          <w:szCs w:val="36"/>
        </w:rPr>
        <w:t>兰州大学口腔医院临床科室年度</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方正小标宋简体" w:hAnsi="方正小标宋简体" w:eastAsia="方正小标宋简体" w:cs="方正小标宋简体"/>
          <w:b/>
          <w:bCs/>
          <w:spacing w:val="-18"/>
          <w:sz w:val="36"/>
          <w:szCs w:val="36"/>
        </w:rPr>
      </w:pPr>
      <w:r>
        <w:rPr>
          <w:rFonts w:hint="eastAsia" w:ascii="方正小标宋简体" w:hAnsi="方正小标宋简体" w:eastAsia="方正小标宋简体" w:cs="方正小标宋简体"/>
          <w:color w:val="000000"/>
          <w:sz w:val="36"/>
          <w:szCs w:val="36"/>
          <w:highlight w:val="none"/>
          <w:lang w:val="en-US" w:eastAsia="zh-CN"/>
        </w:rPr>
        <w:t>质控工作考核表</w:t>
      </w:r>
    </w:p>
    <w:p>
      <w:pPr>
        <w:spacing w:before="314" w:line="219" w:lineRule="auto"/>
        <w:ind w:left="169"/>
        <w:rPr>
          <w:rFonts w:ascii="宋体" w:hAnsi="宋体" w:eastAsia="宋体" w:cs="宋体"/>
          <w:sz w:val="32"/>
          <w:szCs w:val="32"/>
        </w:rPr>
      </w:pPr>
      <w:r>
        <w:rPr>
          <w:rFonts w:ascii="宋体" w:hAnsi="宋体" w:eastAsia="宋体" w:cs="宋体"/>
          <w:b/>
          <w:bCs/>
          <w:spacing w:val="-18"/>
          <w:sz w:val="32"/>
          <w:szCs w:val="32"/>
        </w:rPr>
        <w:t>考核科室：</w:t>
      </w:r>
    </w:p>
    <w:p>
      <w:pPr>
        <w:spacing w:line="108" w:lineRule="exact"/>
      </w:pPr>
    </w:p>
    <w:tbl>
      <w:tblPr>
        <w:tblStyle w:val="33"/>
        <w:tblpPr w:leftFromText="180" w:rightFromText="180" w:vertAnchor="text" w:horzAnchor="page" w:tblpXSpec="center" w:tblpY="159"/>
        <w:tblOverlap w:val="never"/>
        <w:tblW w:w="94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2"/>
        <w:gridCol w:w="2265"/>
        <w:gridCol w:w="4568"/>
        <w:gridCol w:w="600"/>
        <w:gridCol w:w="600"/>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752" w:type="dxa"/>
            <w:vAlign w:val="center"/>
          </w:tcPr>
          <w:p>
            <w:pPr>
              <w:spacing w:before="33" w:line="195" w:lineRule="auto"/>
              <w:ind w:left="185"/>
              <w:jc w:val="center"/>
              <w:rPr>
                <w:rFonts w:hint="eastAsia" w:ascii="仿宋" w:hAnsi="仿宋" w:eastAsia="仿宋" w:cs="仿宋"/>
                <w:sz w:val="21"/>
                <w:szCs w:val="21"/>
              </w:rPr>
            </w:pPr>
            <w:r>
              <w:rPr>
                <w:rFonts w:hint="eastAsia" w:ascii="仿宋" w:hAnsi="仿宋" w:eastAsia="仿宋" w:cs="仿宋"/>
                <w:spacing w:val="10"/>
                <w:sz w:val="21"/>
                <w:szCs w:val="21"/>
              </w:rPr>
              <w:t>考核项目</w:t>
            </w:r>
          </w:p>
        </w:tc>
        <w:tc>
          <w:tcPr>
            <w:tcW w:w="2265" w:type="dxa"/>
            <w:vAlign w:val="center"/>
          </w:tcPr>
          <w:p>
            <w:pPr>
              <w:spacing w:before="34" w:line="194" w:lineRule="auto"/>
              <w:ind w:left="112"/>
              <w:jc w:val="center"/>
              <w:rPr>
                <w:rFonts w:hint="eastAsia" w:ascii="仿宋" w:hAnsi="仿宋" w:eastAsia="仿宋" w:cs="仿宋"/>
                <w:sz w:val="21"/>
                <w:szCs w:val="21"/>
              </w:rPr>
            </w:pPr>
            <w:r>
              <w:rPr>
                <w:rFonts w:hint="eastAsia" w:ascii="仿宋" w:hAnsi="仿宋" w:eastAsia="仿宋" w:cs="仿宋"/>
                <w:spacing w:val="-3"/>
                <w:sz w:val="21"/>
                <w:szCs w:val="21"/>
              </w:rPr>
              <w:t>一级指标</w:t>
            </w:r>
          </w:p>
        </w:tc>
        <w:tc>
          <w:tcPr>
            <w:tcW w:w="4568" w:type="dxa"/>
            <w:vAlign w:val="center"/>
          </w:tcPr>
          <w:p>
            <w:pPr>
              <w:spacing w:before="34" w:line="194" w:lineRule="auto"/>
              <w:ind w:left="1142" w:firstLine="204" w:firstLineChars="100"/>
              <w:jc w:val="both"/>
              <w:rPr>
                <w:rFonts w:hint="eastAsia" w:ascii="仿宋" w:hAnsi="仿宋" w:eastAsia="仿宋" w:cs="仿宋"/>
                <w:sz w:val="21"/>
                <w:szCs w:val="21"/>
              </w:rPr>
            </w:pPr>
            <w:r>
              <w:rPr>
                <w:rFonts w:hint="eastAsia" w:ascii="仿宋" w:hAnsi="仿宋" w:eastAsia="仿宋" w:cs="仿宋"/>
                <w:spacing w:val="-3"/>
                <w:sz w:val="21"/>
                <w:szCs w:val="21"/>
              </w:rPr>
              <w:t>二级指标</w:t>
            </w:r>
          </w:p>
        </w:tc>
        <w:tc>
          <w:tcPr>
            <w:tcW w:w="600" w:type="dxa"/>
            <w:vAlign w:val="center"/>
          </w:tcPr>
          <w:p>
            <w:pPr>
              <w:spacing w:before="33" w:line="195" w:lineRule="auto"/>
              <w:ind w:left="207"/>
              <w:jc w:val="both"/>
              <w:rPr>
                <w:rFonts w:hint="eastAsia" w:ascii="仿宋" w:hAnsi="仿宋" w:eastAsia="仿宋" w:cs="仿宋"/>
                <w:sz w:val="21"/>
                <w:szCs w:val="21"/>
              </w:rPr>
            </w:pPr>
            <w:r>
              <w:rPr>
                <w:rFonts w:hint="eastAsia" w:ascii="仿宋" w:hAnsi="仿宋" w:eastAsia="仿宋" w:cs="仿宋"/>
                <w:spacing w:val="-3"/>
                <w:sz w:val="21"/>
                <w:szCs w:val="21"/>
              </w:rPr>
              <w:t>分值</w:t>
            </w:r>
          </w:p>
        </w:tc>
        <w:tc>
          <w:tcPr>
            <w:tcW w:w="600" w:type="dxa"/>
            <w:vAlign w:val="center"/>
          </w:tcPr>
          <w:p>
            <w:pPr>
              <w:spacing w:before="33" w:line="195" w:lineRule="auto"/>
              <w:ind w:left="278"/>
              <w:jc w:val="both"/>
              <w:rPr>
                <w:rFonts w:hint="eastAsia" w:ascii="仿宋" w:hAnsi="仿宋" w:eastAsia="仿宋" w:cs="仿宋"/>
                <w:sz w:val="21"/>
                <w:szCs w:val="21"/>
              </w:rPr>
            </w:pPr>
            <w:r>
              <w:rPr>
                <w:rFonts w:hint="eastAsia" w:ascii="仿宋" w:hAnsi="仿宋" w:eastAsia="仿宋" w:cs="仿宋"/>
                <w:spacing w:val="3"/>
                <w:sz w:val="21"/>
                <w:szCs w:val="21"/>
              </w:rPr>
              <w:t>得分依据</w:t>
            </w:r>
          </w:p>
        </w:tc>
        <w:tc>
          <w:tcPr>
            <w:tcW w:w="697" w:type="dxa"/>
            <w:vAlign w:val="center"/>
          </w:tcPr>
          <w:p>
            <w:pPr>
              <w:spacing w:before="33" w:line="195" w:lineRule="auto"/>
              <w:ind w:left="190"/>
              <w:jc w:val="center"/>
              <w:rPr>
                <w:rFonts w:hint="eastAsia" w:ascii="仿宋" w:hAnsi="仿宋" w:eastAsia="仿宋" w:cs="仿宋"/>
                <w:sz w:val="21"/>
                <w:szCs w:val="21"/>
              </w:rPr>
            </w:pPr>
            <w:r>
              <w:rPr>
                <w:rFonts w:hint="eastAsia" w:ascii="仿宋" w:hAnsi="仿宋" w:eastAsia="仿宋" w:cs="仿宋"/>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752" w:type="dxa"/>
            <w:vMerge w:val="restart"/>
            <w:tcBorders>
              <w:bottom w:val="nil"/>
            </w:tcBorders>
            <w:vAlign w:val="center"/>
          </w:tcPr>
          <w:p>
            <w:pPr>
              <w:spacing w:before="68" w:line="233" w:lineRule="auto"/>
              <w:ind w:right="178"/>
              <w:jc w:val="both"/>
              <w:rPr>
                <w:rFonts w:hint="eastAsia" w:ascii="仿宋" w:hAnsi="仿宋" w:eastAsia="仿宋" w:cs="仿宋"/>
                <w:sz w:val="21"/>
                <w:szCs w:val="21"/>
              </w:rPr>
            </w:pPr>
            <w:r>
              <w:rPr>
                <w:rFonts w:hint="eastAsia" w:ascii="仿宋" w:hAnsi="仿宋" w:eastAsia="仿宋" w:cs="仿宋"/>
                <w:spacing w:val="2"/>
                <w:sz w:val="21"/>
                <w:szCs w:val="21"/>
              </w:rPr>
              <w:t>当年质控</w:t>
            </w:r>
            <w:r>
              <w:rPr>
                <w:rFonts w:hint="eastAsia" w:ascii="仿宋" w:hAnsi="仿宋" w:eastAsia="仿宋" w:cs="仿宋"/>
                <w:sz w:val="21"/>
                <w:szCs w:val="21"/>
              </w:rPr>
              <w:t xml:space="preserve"> </w:t>
            </w:r>
            <w:r>
              <w:rPr>
                <w:rFonts w:hint="eastAsia" w:ascii="仿宋" w:hAnsi="仿宋" w:eastAsia="仿宋" w:cs="仿宋"/>
                <w:spacing w:val="-3"/>
                <w:sz w:val="21"/>
                <w:szCs w:val="21"/>
              </w:rPr>
              <w:t>工作情况</w:t>
            </w:r>
          </w:p>
        </w:tc>
        <w:tc>
          <w:tcPr>
            <w:tcW w:w="2265" w:type="dxa"/>
            <w:vMerge w:val="restart"/>
            <w:tcBorders>
              <w:bottom w:val="nil"/>
            </w:tcBorders>
            <w:vAlign w:val="center"/>
          </w:tcPr>
          <w:p>
            <w:pPr>
              <w:spacing w:before="68" w:line="234" w:lineRule="auto"/>
              <w:ind w:right="221" w:firstLine="216" w:firstLineChars="100"/>
              <w:jc w:val="both"/>
              <w:rPr>
                <w:rFonts w:hint="eastAsia" w:ascii="仿宋" w:hAnsi="仿宋" w:eastAsia="仿宋" w:cs="仿宋"/>
                <w:sz w:val="21"/>
                <w:szCs w:val="21"/>
              </w:rPr>
            </w:pPr>
            <w:r>
              <w:rPr>
                <w:rFonts w:hint="eastAsia" w:ascii="仿宋" w:hAnsi="仿宋" w:eastAsia="仿宋" w:cs="仿宋"/>
                <w:spacing w:val="3"/>
                <w:sz w:val="21"/>
                <w:szCs w:val="21"/>
              </w:rPr>
              <w:t>病历书写</w:t>
            </w:r>
            <w:r>
              <w:rPr>
                <w:rFonts w:hint="eastAsia" w:ascii="仿宋" w:hAnsi="仿宋" w:eastAsia="仿宋" w:cs="仿宋"/>
                <w:spacing w:val="-3"/>
                <w:sz w:val="21"/>
                <w:szCs w:val="21"/>
              </w:rPr>
              <w:t>情况</w:t>
            </w:r>
          </w:p>
        </w:tc>
        <w:tc>
          <w:tcPr>
            <w:tcW w:w="4568" w:type="dxa"/>
            <w:vAlign w:val="center"/>
          </w:tcPr>
          <w:p>
            <w:pPr>
              <w:spacing w:before="46" w:line="217" w:lineRule="auto"/>
              <w:ind w:left="193"/>
              <w:jc w:val="both"/>
              <w:rPr>
                <w:rFonts w:hint="eastAsia" w:ascii="仿宋" w:hAnsi="仿宋" w:eastAsia="仿宋" w:cs="仿宋"/>
                <w:sz w:val="21"/>
                <w:szCs w:val="21"/>
              </w:rPr>
            </w:pPr>
            <w:r>
              <w:rPr>
                <w:rFonts w:hint="eastAsia" w:ascii="仿宋" w:hAnsi="仿宋" w:eastAsia="仿宋" w:cs="仿宋"/>
                <w:spacing w:val="-1"/>
                <w:sz w:val="21"/>
                <w:szCs w:val="21"/>
              </w:rPr>
              <w:t>①科室本年度电子病历书写完</w:t>
            </w:r>
          </w:p>
          <w:p>
            <w:pPr>
              <w:spacing w:before="3" w:line="225" w:lineRule="auto"/>
              <w:ind w:left="103" w:right="234" w:firstLine="139"/>
              <w:jc w:val="both"/>
              <w:rPr>
                <w:rFonts w:hint="eastAsia" w:ascii="仿宋" w:hAnsi="仿宋" w:eastAsia="仿宋" w:cs="仿宋"/>
                <w:sz w:val="21"/>
                <w:szCs w:val="21"/>
              </w:rPr>
            </w:pPr>
            <w:r>
              <w:rPr>
                <w:rFonts w:hint="eastAsia" w:ascii="仿宋" w:hAnsi="仿宋" w:eastAsia="仿宋" w:cs="仿宋"/>
                <w:spacing w:val="1"/>
                <w:sz w:val="21"/>
                <w:szCs w:val="21"/>
              </w:rPr>
              <w:t>成情况</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10分，未书写一份扣</w:t>
            </w:r>
            <w:r>
              <w:rPr>
                <w:rFonts w:hint="eastAsia" w:ascii="仿宋" w:hAnsi="仿宋" w:eastAsia="仿宋" w:cs="仿宋"/>
                <w:spacing w:val="8"/>
                <w:sz w:val="21"/>
                <w:szCs w:val="21"/>
              </w:rPr>
              <w:t xml:space="preserve"> </w:t>
            </w:r>
            <w:r>
              <w:rPr>
                <w:rFonts w:hint="eastAsia" w:ascii="仿宋" w:hAnsi="仿宋" w:eastAsia="仿宋" w:cs="仿宋"/>
                <w:spacing w:val="9"/>
                <w:sz w:val="21"/>
                <w:szCs w:val="21"/>
              </w:rPr>
              <w:t>0.2分</w:t>
            </w:r>
            <w:r>
              <w:rPr>
                <w:rFonts w:hint="eastAsia" w:ascii="仿宋" w:hAnsi="仿宋" w:eastAsia="仿宋" w:cs="仿宋"/>
                <w:spacing w:val="9"/>
                <w:sz w:val="21"/>
                <w:szCs w:val="21"/>
                <w:lang w:eastAsia="zh-CN"/>
              </w:rPr>
              <w:t>）</w:t>
            </w:r>
          </w:p>
        </w:tc>
        <w:tc>
          <w:tcPr>
            <w:tcW w:w="600" w:type="dxa"/>
            <w:vMerge w:val="restart"/>
            <w:tcBorders>
              <w:bottom w:val="nil"/>
            </w:tcBorders>
            <w:vAlign w:val="center"/>
          </w:tcPr>
          <w:p>
            <w:pPr>
              <w:spacing w:before="68" w:line="183" w:lineRule="auto"/>
              <w:ind w:firstLine="202" w:firstLineChars="100"/>
              <w:jc w:val="both"/>
              <w:rPr>
                <w:rFonts w:hint="eastAsia" w:ascii="仿宋" w:hAnsi="仿宋" w:eastAsia="仿宋" w:cs="仿宋"/>
                <w:sz w:val="21"/>
                <w:szCs w:val="21"/>
              </w:rPr>
            </w:pPr>
            <w:r>
              <w:rPr>
                <w:rFonts w:hint="eastAsia" w:ascii="仿宋" w:hAnsi="仿宋" w:eastAsia="仿宋" w:cs="仿宋"/>
                <w:spacing w:val="-4"/>
                <w:sz w:val="21"/>
                <w:szCs w:val="21"/>
              </w:rPr>
              <w:t>30</w:t>
            </w: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752" w:type="dxa"/>
            <w:vMerge w:val="continue"/>
            <w:tcBorders>
              <w:top w:val="nil"/>
              <w:bottom w:val="nil"/>
            </w:tcBorders>
            <w:vAlign w:val="center"/>
          </w:tcPr>
          <w:p>
            <w:pPr>
              <w:pStyle w:val="34"/>
              <w:jc w:val="center"/>
              <w:rPr>
                <w:rFonts w:hint="eastAsia" w:ascii="仿宋" w:hAnsi="仿宋" w:eastAsia="仿宋" w:cs="仿宋"/>
                <w:sz w:val="21"/>
                <w:szCs w:val="21"/>
              </w:rPr>
            </w:pPr>
          </w:p>
        </w:tc>
        <w:tc>
          <w:tcPr>
            <w:tcW w:w="2265" w:type="dxa"/>
            <w:vMerge w:val="continue"/>
            <w:tcBorders>
              <w:top w:val="nil"/>
              <w:bottom w:val="nil"/>
            </w:tcBorders>
            <w:vAlign w:val="center"/>
          </w:tcPr>
          <w:p>
            <w:pPr>
              <w:pStyle w:val="34"/>
              <w:jc w:val="center"/>
              <w:rPr>
                <w:rFonts w:hint="eastAsia" w:ascii="仿宋" w:hAnsi="仿宋" w:eastAsia="仿宋" w:cs="仿宋"/>
                <w:sz w:val="21"/>
                <w:szCs w:val="21"/>
              </w:rPr>
            </w:pPr>
          </w:p>
        </w:tc>
        <w:tc>
          <w:tcPr>
            <w:tcW w:w="4568" w:type="dxa"/>
            <w:vAlign w:val="center"/>
          </w:tcPr>
          <w:p>
            <w:pPr>
              <w:spacing w:before="37" w:line="217" w:lineRule="auto"/>
              <w:ind w:left="243"/>
              <w:jc w:val="both"/>
              <w:rPr>
                <w:rFonts w:hint="eastAsia" w:ascii="仿宋" w:hAnsi="仿宋" w:eastAsia="仿宋" w:cs="仿宋"/>
                <w:sz w:val="21"/>
                <w:szCs w:val="21"/>
              </w:rPr>
            </w:pPr>
            <w:r>
              <w:rPr>
                <w:rFonts w:hint="eastAsia" w:ascii="仿宋" w:hAnsi="仿宋" w:eastAsia="仿宋" w:cs="仿宋"/>
                <w:spacing w:val="1"/>
                <w:sz w:val="21"/>
                <w:szCs w:val="21"/>
              </w:rPr>
              <w:t>②病历质量抽查得分情况</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10</w:t>
            </w:r>
          </w:p>
          <w:p>
            <w:pPr>
              <w:spacing w:before="25" w:line="215" w:lineRule="auto"/>
              <w:ind w:left="113" w:right="239" w:firstLine="129"/>
              <w:jc w:val="both"/>
              <w:rPr>
                <w:rFonts w:hint="eastAsia" w:ascii="仿宋" w:hAnsi="仿宋" w:eastAsia="仿宋" w:cs="仿宋"/>
                <w:sz w:val="21"/>
                <w:szCs w:val="21"/>
              </w:rPr>
            </w:pPr>
            <w:r>
              <w:rPr>
                <w:rFonts w:hint="eastAsia" w:ascii="仿宋" w:hAnsi="仿宋" w:eastAsia="仿宋" w:cs="仿宋"/>
                <w:spacing w:val="1"/>
                <w:sz w:val="21"/>
                <w:szCs w:val="21"/>
              </w:rPr>
              <w:t>分，单次甲级病案率&lt;80%扣5</w:t>
            </w:r>
            <w:r>
              <w:rPr>
                <w:rFonts w:hint="eastAsia" w:ascii="仿宋" w:hAnsi="仿宋" w:eastAsia="仿宋" w:cs="仿宋"/>
                <w:spacing w:val="2"/>
                <w:sz w:val="21"/>
                <w:szCs w:val="21"/>
              </w:rPr>
              <w:t xml:space="preserve"> </w:t>
            </w:r>
            <w:r>
              <w:rPr>
                <w:rFonts w:hint="eastAsia" w:ascii="仿宋" w:hAnsi="仿宋" w:eastAsia="仿宋" w:cs="仿宋"/>
                <w:spacing w:val="14"/>
                <w:sz w:val="21"/>
                <w:szCs w:val="21"/>
              </w:rPr>
              <w:t>分</w:t>
            </w:r>
            <w:r>
              <w:rPr>
                <w:rFonts w:hint="eastAsia" w:ascii="仿宋" w:hAnsi="仿宋" w:eastAsia="仿宋" w:cs="仿宋"/>
                <w:spacing w:val="14"/>
                <w:sz w:val="21"/>
                <w:szCs w:val="21"/>
                <w:lang w:eastAsia="zh-CN"/>
              </w:rPr>
              <w:t>）；</w:t>
            </w:r>
          </w:p>
        </w:tc>
        <w:tc>
          <w:tcPr>
            <w:tcW w:w="600" w:type="dxa"/>
            <w:vMerge w:val="continue"/>
            <w:tcBorders>
              <w:top w:val="nil"/>
              <w:bottom w:val="nil"/>
            </w:tcBorders>
            <w:vAlign w:val="center"/>
          </w:tcPr>
          <w:p>
            <w:pPr>
              <w:pStyle w:val="34"/>
              <w:jc w:val="center"/>
              <w:rPr>
                <w:rFonts w:hint="eastAsia" w:ascii="仿宋" w:hAnsi="仿宋" w:eastAsia="仿宋" w:cs="仿宋"/>
                <w:sz w:val="21"/>
                <w:szCs w:val="21"/>
              </w:rPr>
            </w:pP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752" w:type="dxa"/>
            <w:vMerge w:val="continue"/>
            <w:tcBorders>
              <w:top w:val="nil"/>
              <w:bottom w:val="nil"/>
            </w:tcBorders>
            <w:vAlign w:val="center"/>
          </w:tcPr>
          <w:p>
            <w:pPr>
              <w:pStyle w:val="34"/>
              <w:jc w:val="center"/>
              <w:rPr>
                <w:rFonts w:hint="eastAsia" w:ascii="仿宋" w:hAnsi="仿宋" w:eastAsia="仿宋" w:cs="仿宋"/>
                <w:sz w:val="21"/>
                <w:szCs w:val="21"/>
              </w:rPr>
            </w:pPr>
          </w:p>
        </w:tc>
        <w:tc>
          <w:tcPr>
            <w:tcW w:w="2265" w:type="dxa"/>
            <w:vMerge w:val="continue"/>
            <w:tcBorders>
              <w:top w:val="nil"/>
            </w:tcBorders>
            <w:vAlign w:val="center"/>
          </w:tcPr>
          <w:p>
            <w:pPr>
              <w:pStyle w:val="34"/>
              <w:jc w:val="center"/>
              <w:rPr>
                <w:rFonts w:hint="eastAsia" w:ascii="仿宋" w:hAnsi="仿宋" w:eastAsia="仿宋" w:cs="仿宋"/>
                <w:sz w:val="21"/>
                <w:szCs w:val="21"/>
              </w:rPr>
            </w:pPr>
          </w:p>
        </w:tc>
        <w:tc>
          <w:tcPr>
            <w:tcW w:w="4568" w:type="dxa"/>
            <w:vAlign w:val="center"/>
          </w:tcPr>
          <w:p>
            <w:pPr>
              <w:spacing w:before="38" w:line="217" w:lineRule="auto"/>
              <w:ind w:left="193"/>
              <w:jc w:val="both"/>
              <w:rPr>
                <w:rFonts w:hint="eastAsia" w:ascii="仿宋" w:hAnsi="仿宋" w:eastAsia="仿宋" w:cs="仿宋"/>
                <w:sz w:val="21"/>
                <w:szCs w:val="21"/>
              </w:rPr>
            </w:pPr>
            <w:r>
              <w:rPr>
                <w:rFonts w:hint="eastAsia" w:ascii="仿宋" w:hAnsi="仿宋" w:eastAsia="仿宋" w:cs="仿宋"/>
                <w:spacing w:val="-1"/>
                <w:sz w:val="21"/>
                <w:szCs w:val="21"/>
              </w:rPr>
              <w:t>③科室开展病历书写自查情况</w:t>
            </w:r>
          </w:p>
          <w:p>
            <w:pPr>
              <w:spacing w:before="15" w:line="192" w:lineRule="auto"/>
              <w:ind w:left="302"/>
              <w:jc w:val="both"/>
              <w:rPr>
                <w:rFonts w:hint="eastAsia" w:ascii="仿宋" w:hAnsi="仿宋" w:eastAsia="仿宋" w:cs="仿宋"/>
                <w:sz w:val="21"/>
                <w:szCs w:val="21"/>
              </w:rPr>
            </w:pP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10分，未开展一次扣1分</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w:t>
            </w:r>
          </w:p>
        </w:tc>
        <w:tc>
          <w:tcPr>
            <w:tcW w:w="600" w:type="dxa"/>
            <w:vMerge w:val="continue"/>
            <w:tcBorders>
              <w:top w:val="nil"/>
            </w:tcBorders>
            <w:vAlign w:val="center"/>
          </w:tcPr>
          <w:p>
            <w:pPr>
              <w:pStyle w:val="34"/>
              <w:jc w:val="center"/>
              <w:rPr>
                <w:rFonts w:hint="eastAsia" w:ascii="仿宋" w:hAnsi="仿宋" w:eastAsia="仿宋" w:cs="仿宋"/>
                <w:sz w:val="21"/>
                <w:szCs w:val="21"/>
              </w:rPr>
            </w:pP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752" w:type="dxa"/>
            <w:vMerge w:val="continue"/>
            <w:tcBorders>
              <w:top w:val="nil"/>
              <w:bottom w:val="nil"/>
            </w:tcBorders>
            <w:vAlign w:val="center"/>
          </w:tcPr>
          <w:p>
            <w:pPr>
              <w:pStyle w:val="34"/>
              <w:jc w:val="center"/>
              <w:rPr>
                <w:rFonts w:hint="eastAsia" w:ascii="仿宋" w:hAnsi="仿宋" w:eastAsia="仿宋" w:cs="仿宋"/>
                <w:sz w:val="21"/>
                <w:szCs w:val="21"/>
              </w:rPr>
            </w:pPr>
          </w:p>
        </w:tc>
        <w:tc>
          <w:tcPr>
            <w:tcW w:w="2265" w:type="dxa"/>
            <w:vMerge w:val="restart"/>
            <w:tcBorders>
              <w:bottom w:val="nil"/>
            </w:tcBorders>
            <w:vAlign w:val="center"/>
          </w:tcPr>
          <w:p>
            <w:pPr>
              <w:spacing w:before="41" w:line="228" w:lineRule="auto"/>
              <w:ind w:left="112" w:right="224"/>
              <w:jc w:val="center"/>
              <w:rPr>
                <w:rFonts w:hint="eastAsia" w:ascii="仿宋" w:hAnsi="仿宋" w:eastAsia="仿宋" w:cs="仿宋"/>
                <w:sz w:val="21"/>
                <w:szCs w:val="21"/>
              </w:rPr>
            </w:pPr>
            <w:r>
              <w:rPr>
                <w:rFonts w:hint="eastAsia" w:ascii="仿宋" w:hAnsi="仿宋" w:eastAsia="仿宋" w:cs="仿宋"/>
                <w:spacing w:val="3"/>
                <w:sz w:val="21"/>
                <w:szCs w:val="21"/>
              </w:rPr>
              <w:t>上一年度</w:t>
            </w:r>
            <w:r>
              <w:rPr>
                <w:rFonts w:hint="eastAsia" w:ascii="仿宋" w:hAnsi="仿宋" w:eastAsia="仿宋" w:cs="仿宋"/>
                <w:spacing w:val="2"/>
                <w:sz w:val="21"/>
                <w:szCs w:val="21"/>
              </w:rPr>
              <w:t>国家质控</w:t>
            </w:r>
            <w:r>
              <w:rPr>
                <w:rFonts w:hint="eastAsia" w:ascii="仿宋" w:hAnsi="仿宋" w:eastAsia="仿宋" w:cs="仿宋"/>
                <w:sz w:val="21"/>
                <w:szCs w:val="21"/>
              </w:rPr>
              <w:t xml:space="preserve"> </w:t>
            </w:r>
            <w:r>
              <w:rPr>
                <w:rFonts w:hint="eastAsia" w:ascii="仿宋" w:hAnsi="仿宋" w:eastAsia="仿宋" w:cs="仿宋"/>
                <w:spacing w:val="-3"/>
                <w:sz w:val="21"/>
                <w:szCs w:val="21"/>
              </w:rPr>
              <w:t>数据上报情况</w:t>
            </w:r>
          </w:p>
        </w:tc>
        <w:tc>
          <w:tcPr>
            <w:tcW w:w="4568" w:type="dxa"/>
            <w:vAlign w:val="center"/>
          </w:tcPr>
          <w:p>
            <w:pPr>
              <w:spacing w:before="39" w:line="220" w:lineRule="auto"/>
              <w:ind w:left="212" w:right="189" w:hanging="19"/>
              <w:jc w:val="both"/>
              <w:rPr>
                <w:rFonts w:hint="eastAsia" w:ascii="仿宋" w:hAnsi="仿宋" w:eastAsia="仿宋" w:cs="仿宋"/>
                <w:sz w:val="21"/>
                <w:szCs w:val="21"/>
              </w:rPr>
            </w:pPr>
            <w:r>
              <w:rPr>
                <w:rFonts w:hint="eastAsia" w:ascii="仿宋" w:hAnsi="仿宋" w:eastAsia="仿宋" w:cs="仿宋"/>
                <w:spacing w:val="1"/>
                <w:sz w:val="21"/>
                <w:szCs w:val="21"/>
              </w:rPr>
              <w:t>①参加数据上报线上培训工作</w:t>
            </w:r>
            <w:r>
              <w:rPr>
                <w:rFonts w:hint="eastAsia" w:ascii="仿宋" w:hAnsi="仿宋" w:eastAsia="仿宋" w:cs="仿宋"/>
                <w:sz w:val="21"/>
                <w:szCs w:val="21"/>
              </w:rPr>
              <w:t xml:space="preserve"> </w:t>
            </w:r>
            <w:r>
              <w:rPr>
                <w:rFonts w:hint="eastAsia" w:ascii="仿宋" w:hAnsi="仿宋" w:eastAsia="仿宋" w:cs="仿宋"/>
                <w:sz w:val="21"/>
                <w:szCs w:val="21"/>
                <w:lang w:eastAsia="zh-CN"/>
              </w:rPr>
              <w:t>（</w:t>
            </w:r>
            <w:r>
              <w:rPr>
                <w:rFonts w:hint="eastAsia" w:ascii="仿宋" w:hAnsi="仿宋" w:eastAsia="仿宋" w:cs="仿宋"/>
                <w:spacing w:val="2"/>
                <w:sz w:val="21"/>
                <w:szCs w:val="21"/>
              </w:rPr>
              <w:t>10分，未参加扣10分</w:t>
            </w:r>
            <w:r>
              <w:rPr>
                <w:rFonts w:hint="eastAsia" w:ascii="仿宋" w:hAnsi="仿宋" w:eastAsia="仿宋" w:cs="仿宋"/>
                <w:spacing w:val="2"/>
                <w:sz w:val="21"/>
                <w:szCs w:val="21"/>
                <w:lang w:eastAsia="zh-CN"/>
              </w:rPr>
              <w:t>）；</w:t>
            </w:r>
          </w:p>
        </w:tc>
        <w:tc>
          <w:tcPr>
            <w:tcW w:w="600" w:type="dxa"/>
            <w:vMerge w:val="restart"/>
            <w:tcBorders>
              <w:bottom w:val="nil"/>
            </w:tcBorders>
            <w:vAlign w:val="center"/>
          </w:tcPr>
          <w:p>
            <w:pPr>
              <w:spacing w:before="69" w:line="183" w:lineRule="auto"/>
              <w:ind w:firstLine="204" w:firstLineChars="100"/>
              <w:jc w:val="both"/>
              <w:rPr>
                <w:rFonts w:hint="eastAsia" w:ascii="仿宋" w:hAnsi="仿宋" w:eastAsia="仿宋" w:cs="仿宋"/>
                <w:sz w:val="21"/>
                <w:szCs w:val="21"/>
              </w:rPr>
            </w:pPr>
            <w:r>
              <w:rPr>
                <w:rFonts w:hint="eastAsia" w:ascii="仿宋" w:hAnsi="仿宋" w:eastAsia="仿宋" w:cs="仿宋"/>
                <w:spacing w:val="-3"/>
                <w:sz w:val="21"/>
                <w:szCs w:val="21"/>
              </w:rPr>
              <w:t>20</w:t>
            </w: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752" w:type="dxa"/>
            <w:vMerge w:val="continue"/>
            <w:tcBorders>
              <w:top w:val="nil"/>
              <w:bottom w:val="nil"/>
            </w:tcBorders>
            <w:vAlign w:val="center"/>
          </w:tcPr>
          <w:p>
            <w:pPr>
              <w:pStyle w:val="34"/>
              <w:jc w:val="center"/>
              <w:rPr>
                <w:rFonts w:hint="eastAsia" w:ascii="仿宋" w:hAnsi="仿宋" w:eastAsia="仿宋" w:cs="仿宋"/>
                <w:sz w:val="21"/>
                <w:szCs w:val="21"/>
              </w:rPr>
            </w:pPr>
          </w:p>
        </w:tc>
        <w:tc>
          <w:tcPr>
            <w:tcW w:w="2265" w:type="dxa"/>
            <w:vMerge w:val="continue"/>
            <w:tcBorders>
              <w:top w:val="nil"/>
            </w:tcBorders>
            <w:vAlign w:val="center"/>
          </w:tcPr>
          <w:p>
            <w:pPr>
              <w:pStyle w:val="34"/>
              <w:jc w:val="center"/>
              <w:rPr>
                <w:rFonts w:hint="eastAsia" w:ascii="仿宋" w:hAnsi="仿宋" w:eastAsia="仿宋" w:cs="仿宋"/>
                <w:sz w:val="21"/>
                <w:szCs w:val="21"/>
              </w:rPr>
            </w:pPr>
          </w:p>
        </w:tc>
        <w:tc>
          <w:tcPr>
            <w:tcW w:w="4568" w:type="dxa"/>
            <w:vAlign w:val="center"/>
          </w:tcPr>
          <w:p>
            <w:pPr>
              <w:spacing w:before="38" w:line="211" w:lineRule="auto"/>
              <w:ind w:left="143" w:right="47"/>
              <w:jc w:val="both"/>
              <w:rPr>
                <w:rFonts w:hint="eastAsia" w:ascii="仿宋" w:hAnsi="仿宋" w:eastAsia="仿宋" w:cs="仿宋"/>
                <w:sz w:val="21"/>
                <w:szCs w:val="21"/>
              </w:rPr>
            </w:pPr>
            <w:r>
              <w:rPr>
                <w:rFonts w:hint="eastAsia" w:ascii="仿宋" w:hAnsi="仿宋" w:eastAsia="仿宋" w:cs="仿宋"/>
                <w:spacing w:val="-1"/>
                <w:sz w:val="21"/>
                <w:szCs w:val="21"/>
              </w:rPr>
              <w:t>②按时提交上报数据</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10分，未</w:t>
            </w:r>
            <w:r>
              <w:rPr>
                <w:rFonts w:hint="eastAsia" w:ascii="仿宋" w:hAnsi="仿宋" w:eastAsia="仿宋" w:cs="仿宋"/>
                <w:spacing w:val="3"/>
                <w:sz w:val="21"/>
                <w:szCs w:val="21"/>
              </w:rPr>
              <w:t xml:space="preserve"> </w:t>
            </w:r>
            <w:r>
              <w:rPr>
                <w:rFonts w:hint="eastAsia" w:ascii="仿宋" w:hAnsi="仿宋" w:eastAsia="仿宋" w:cs="仿宋"/>
                <w:spacing w:val="-1"/>
                <w:sz w:val="21"/>
                <w:szCs w:val="21"/>
              </w:rPr>
              <w:t>提交扣10分延迟提交扣5分</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w:t>
            </w:r>
          </w:p>
        </w:tc>
        <w:tc>
          <w:tcPr>
            <w:tcW w:w="600" w:type="dxa"/>
            <w:vMerge w:val="continue"/>
            <w:tcBorders>
              <w:top w:val="nil"/>
            </w:tcBorders>
            <w:vAlign w:val="center"/>
          </w:tcPr>
          <w:p>
            <w:pPr>
              <w:pStyle w:val="34"/>
              <w:jc w:val="center"/>
              <w:rPr>
                <w:rFonts w:hint="eastAsia" w:ascii="仿宋" w:hAnsi="仿宋" w:eastAsia="仿宋" w:cs="仿宋"/>
                <w:sz w:val="21"/>
                <w:szCs w:val="21"/>
              </w:rPr>
            </w:pP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jc w:val="center"/>
        </w:trPr>
        <w:tc>
          <w:tcPr>
            <w:tcW w:w="752" w:type="dxa"/>
            <w:vMerge w:val="continue"/>
            <w:tcBorders>
              <w:top w:val="nil"/>
              <w:bottom w:val="nil"/>
            </w:tcBorders>
            <w:vAlign w:val="center"/>
          </w:tcPr>
          <w:p>
            <w:pPr>
              <w:pStyle w:val="34"/>
              <w:jc w:val="center"/>
              <w:rPr>
                <w:rFonts w:hint="eastAsia" w:ascii="仿宋" w:hAnsi="仿宋" w:eastAsia="仿宋" w:cs="仿宋"/>
                <w:sz w:val="21"/>
                <w:szCs w:val="21"/>
              </w:rPr>
            </w:pPr>
          </w:p>
        </w:tc>
        <w:tc>
          <w:tcPr>
            <w:tcW w:w="2265" w:type="dxa"/>
            <w:vMerge w:val="restart"/>
            <w:tcBorders>
              <w:bottom w:val="nil"/>
            </w:tcBorders>
            <w:vAlign w:val="center"/>
          </w:tcPr>
          <w:p>
            <w:pPr>
              <w:pStyle w:val="34"/>
              <w:spacing w:line="382" w:lineRule="auto"/>
              <w:jc w:val="center"/>
              <w:rPr>
                <w:rFonts w:hint="eastAsia" w:ascii="仿宋" w:hAnsi="仿宋" w:eastAsia="仿宋" w:cs="仿宋"/>
                <w:sz w:val="21"/>
                <w:szCs w:val="21"/>
              </w:rPr>
            </w:pPr>
          </w:p>
          <w:p>
            <w:pPr>
              <w:spacing w:before="68" w:line="237" w:lineRule="auto"/>
              <w:ind w:left="112" w:right="227"/>
              <w:jc w:val="center"/>
              <w:rPr>
                <w:rFonts w:hint="eastAsia" w:ascii="仿宋" w:hAnsi="仿宋" w:eastAsia="仿宋" w:cs="仿宋"/>
                <w:sz w:val="21"/>
                <w:szCs w:val="21"/>
              </w:rPr>
            </w:pPr>
            <w:r>
              <w:rPr>
                <w:rFonts w:hint="eastAsia" w:ascii="仿宋" w:hAnsi="仿宋" w:eastAsia="仿宋" w:cs="仿宋"/>
                <w:spacing w:val="2"/>
                <w:sz w:val="21"/>
                <w:szCs w:val="21"/>
              </w:rPr>
              <w:t>不良事件</w:t>
            </w:r>
            <w:r>
              <w:rPr>
                <w:rFonts w:hint="eastAsia" w:ascii="仿宋" w:hAnsi="仿宋" w:eastAsia="仿宋" w:cs="仿宋"/>
                <w:spacing w:val="-2"/>
                <w:sz w:val="21"/>
                <w:szCs w:val="21"/>
              </w:rPr>
              <w:t>上报情况</w:t>
            </w:r>
          </w:p>
        </w:tc>
        <w:tc>
          <w:tcPr>
            <w:tcW w:w="4568" w:type="dxa"/>
            <w:vAlign w:val="center"/>
          </w:tcPr>
          <w:p>
            <w:pPr>
              <w:spacing w:before="59" w:line="207" w:lineRule="auto"/>
              <w:ind w:left="133" w:right="98" w:firstLine="59"/>
              <w:jc w:val="both"/>
              <w:rPr>
                <w:rFonts w:hint="eastAsia" w:ascii="仿宋" w:hAnsi="仿宋" w:eastAsia="仿宋" w:cs="仿宋"/>
                <w:sz w:val="21"/>
                <w:szCs w:val="21"/>
              </w:rPr>
            </w:pPr>
            <w:r>
              <w:rPr>
                <w:rFonts w:hint="eastAsia" w:ascii="仿宋" w:hAnsi="仿宋" w:eastAsia="仿宋" w:cs="仿宋"/>
                <w:spacing w:val="-1"/>
                <w:sz w:val="21"/>
                <w:szCs w:val="21"/>
              </w:rPr>
              <w:t>②不良事件上报的情况</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10分，</w:t>
            </w:r>
            <w:r>
              <w:rPr>
                <w:rFonts w:hint="eastAsia" w:ascii="仿宋" w:hAnsi="仿宋" w:eastAsia="仿宋" w:cs="仿宋"/>
                <w:spacing w:val="13"/>
                <w:sz w:val="21"/>
                <w:szCs w:val="21"/>
              </w:rPr>
              <w:t xml:space="preserve"> </w:t>
            </w:r>
            <w:r>
              <w:rPr>
                <w:rFonts w:hint="eastAsia" w:ascii="仿宋" w:hAnsi="仿宋" w:eastAsia="仿宋" w:cs="仿宋"/>
                <w:spacing w:val="4"/>
                <w:sz w:val="21"/>
                <w:szCs w:val="21"/>
              </w:rPr>
              <w:t>未上报扣10分</w:t>
            </w:r>
            <w:r>
              <w:rPr>
                <w:rFonts w:hint="eastAsia" w:ascii="仿宋" w:hAnsi="仿宋" w:eastAsia="仿宋" w:cs="仿宋"/>
                <w:spacing w:val="4"/>
                <w:sz w:val="21"/>
                <w:szCs w:val="21"/>
                <w:lang w:eastAsia="zh-CN"/>
              </w:rPr>
              <w:t>）；</w:t>
            </w:r>
          </w:p>
        </w:tc>
        <w:tc>
          <w:tcPr>
            <w:tcW w:w="600" w:type="dxa"/>
            <w:vMerge w:val="restart"/>
            <w:tcBorders>
              <w:bottom w:val="nil"/>
            </w:tcBorders>
            <w:vAlign w:val="center"/>
          </w:tcPr>
          <w:p>
            <w:pPr>
              <w:spacing w:before="68" w:line="183" w:lineRule="auto"/>
              <w:ind w:firstLine="204" w:firstLineChars="100"/>
              <w:jc w:val="both"/>
              <w:rPr>
                <w:rFonts w:hint="eastAsia" w:ascii="仿宋" w:hAnsi="仿宋" w:eastAsia="仿宋" w:cs="仿宋"/>
                <w:sz w:val="21"/>
                <w:szCs w:val="21"/>
              </w:rPr>
            </w:pPr>
            <w:r>
              <w:rPr>
                <w:rFonts w:hint="eastAsia" w:ascii="仿宋" w:hAnsi="仿宋" w:eastAsia="仿宋" w:cs="仿宋"/>
                <w:spacing w:val="-3"/>
                <w:sz w:val="21"/>
                <w:szCs w:val="21"/>
              </w:rPr>
              <w:t>20</w:t>
            </w: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 w:hRule="atLeast"/>
          <w:jc w:val="center"/>
        </w:trPr>
        <w:tc>
          <w:tcPr>
            <w:tcW w:w="752" w:type="dxa"/>
            <w:vMerge w:val="continue"/>
            <w:tcBorders>
              <w:top w:val="nil"/>
              <w:bottom w:val="nil"/>
            </w:tcBorders>
            <w:vAlign w:val="center"/>
          </w:tcPr>
          <w:p>
            <w:pPr>
              <w:pStyle w:val="34"/>
              <w:jc w:val="center"/>
              <w:rPr>
                <w:rFonts w:hint="eastAsia" w:ascii="仿宋" w:hAnsi="仿宋" w:eastAsia="仿宋" w:cs="仿宋"/>
                <w:sz w:val="21"/>
                <w:szCs w:val="21"/>
              </w:rPr>
            </w:pPr>
          </w:p>
        </w:tc>
        <w:tc>
          <w:tcPr>
            <w:tcW w:w="2265" w:type="dxa"/>
            <w:vMerge w:val="continue"/>
            <w:tcBorders>
              <w:top w:val="nil"/>
            </w:tcBorders>
            <w:vAlign w:val="center"/>
          </w:tcPr>
          <w:p>
            <w:pPr>
              <w:pStyle w:val="34"/>
              <w:jc w:val="center"/>
              <w:rPr>
                <w:rFonts w:hint="eastAsia" w:ascii="仿宋" w:hAnsi="仿宋" w:eastAsia="仿宋" w:cs="仿宋"/>
                <w:sz w:val="21"/>
                <w:szCs w:val="21"/>
              </w:rPr>
            </w:pPr>
          </w:p>
        </w:tc>
        <w:tc>
          <w:tcPr>
            <w:tcW w:w="4568" w:type="dxa"/>
            <w:vAlign w:val="center"/>
          </w:tcPr>
          <w:p>
            <w:pPr>
              <w:spacing w:before="60" w:line="217" w:lineRule="auto"/>
              <w:jc w:val="both"/>
              <w:rPr>
                <w:rFonts w:hint="eastAsia" w:ascii="仿宋" w:hAnsi="仿宋" w:eastAsia="仿宋" w:cs="仿宋"/>
                <w:sz w:val="21"/>
                <w:szCs w:val="21"/>
              </w:rPr>
            </w:pPr>
            <w:r>
              <w:rPr>
                <w:rFonts w:hint="eastAsia" w:ascii="仿宋" w:hAnsi="仿宋" w:eastAsia="仿宋" w:cs="仿宋"/>
                <w:spacing w:val="1"/>
                <w:sz w:val="21"/>
                <w:szCs w:val="21"/>
              </w:rPr>
              <w:t>②不良事件占接诊患者的比例</w:t>
            </w:r>
            <w:r>
              <w:rPr>
                <w:rFonts w:hint="eastAsia" w:ascii="仿宋" w:hAnsi="仿宋" w:eastAsia="仿宋" w:cs="仿宋"/>
                <w:spacing w:val="1"/>
                <w:sz w:val="21"/>
                <w:szCs w:val="21"/>
                <w:lang w:eastAsia="zh-CN"/>
              </w:rPr>
              <w:t>（</w:t>
            </w:r>
            <w:r>
              <w:rPr>
                <w:rFonts w:hint="eastAsia" w:ascii="仿宋" w:hAnsi="仿宋" w:eastAsia="仿宋" w:cs="仿宋"/>
                <w:sz w:val="21"/>
                <w:szCs w:val="21"/>
              </w:rPr>
              <w:t>10分，未达到2%扣4分，未</w:t>
            </w:r>
            <w:r>
              <w:rPr>
                <w:rFonts w:hint="eastAsia" w:ascii="仿宋" w:hAnsi="仿宋" w:eastAsia="仿宋" w:cs="仿宋"/>
                <w:spacing w:val="9"/>
                <w:sz w:val="21"/>
                <w:szCs w:val="21"/>
              </w:rPr>
              <w:t xml:space="preserve"> </w:t>
            </w:r>
            <w:r>
              <w:rPr>
                <w:rFonts w:hint="eastAsia" w:ascii="仿宋" w:hAnsi="仿宋" w:eastAsia="仿宋" w:cs="仿宋"/>
                <w:spacing w:val="35"/>
                <w:sz w:val="21"/>
                <w:szCs w:val="21"/>
              </w:rPr>
              <w:t>达到4%扣2分</w:t>
            </w:r>
            <w:r>
              <w:rPr>
                <w:rFonts w:hint="eastAsia" w:ascii="仿宋" w:hAnsi="仿宋" w:eastAsia="仿宋" w:cs="仿宋"/>
                <w:spacing w:val="35"/>
                <w:sz w:val="21"/>
                <w:szCs w:val="21"/>
                <w:lang w:eastAsia="zh-CN"/>
              </w:rPr>
              <w:t>）</w:t>
            </w:r>
            <w:r>
              <w:rPr>
                <w:rFonts w:hint="eastAsia" w:ascii="仿宋" w:hAnsi="仿宋" w:eastAsia="仿宋" w:cs="仿宋"/>
                <w:spacing w:val="35"/>
                <w:sz w:val="21"/>
                <w:szCs w:val="21"/>
              </w:rPr>
              <w:t>。</w:t>
            </w:r>
          </w:p>
        </w:tc>
        <w:tc>
          <w:tcPr>
            <w:tcW w:w="600" w:type="dxa"/>
            <w:vMerge w:val="continue"/>
            <w:tcBorders>
              <w:top w:val="nil"/>
            </w:tcBorders>
            <w:vAlign w:val="center"/>
          </w:tcPr>
          <w:p>
            <w:pPr>
              <w:pStyle w:val="34"/>
              <w:jc w:val="center"/>
              <w:rPr>
                <w:rFonts w:hint="eastAsia" w:ascii="仿宋" w:hAnsi="仿宋" w:eastAsia="仿宋" w:cs="仿宋"/>
                <w:sz w:val="21"/>
                <w:szCs w:val="21"/>
              </w:rPr>
            </w:pP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752" w:type="dxa"/>
            <w:vMerge w:val="continue"/>
            <w:tcBorders>
              <w:top w:val="nil"/>
              <w:bottom w:val="nil"/>
            </w:tcBorders>
            <w:vAlign w:val="center"/>
          </w:tcPr>
          <w:p>
            <w:pPr>
              <w:pStyle w:val="34"/>
              <w:jc w:val="center"/>
              <w:rPr>
                <w:rFonts w:hint="eastAsia" w:ascii="仿宋" w:hAnsi="仿宋" w:eastAsia="仿宋" w:cs="仿宋"/>
                <w:sz w:val="21"/>
                <w:szCs w:val="21"/>
              </w:rPr>
            </w:pPr>
          </w:p>
        </w:tc>
        <w:tc>
          <w:tcPr>
            <w:tcW w:w="2265" w:type="dxa"/>
            <w:vMerge w:val="restart"/>
            <w:tcBorders>
              <w:bottom w:val="nil"/>
            </w:tcBorders>
            <w:vAlign w:val="center"/>
          </w:tcPr>
          <w:p>
            <w:pPr>
              <w:pStyle w:val="34"/>
              <w:spacing w:line="402" w:lineRule="auto"/>
              <w:jc w:val="center"/>
              <w:rPr>
                <w:rFonts w:hint="eastAsia" w:ascii="仿宋" w:hAnsi="仿宋" w:eastAsia="仿宋" w:cs="仿宋"/>
                <w:sz w:val="21"/>
                <w:szCs w:val="21"/>
              </w:rPr>
            </w:pPr>
          </w:p>
          <w:p>
            <w:pPr>
              <w:spacing w:before="68" w:line="225" w:lineRule="auto"/>
              <w:ind w:left="112" w:right="226"/>
              <w:jc w:val="center"/>
              <w:rPr>
                <w:rFonts w:hint="eastAsia" w:ascii="仿宋" w:hAnsi="仿宋" w:eastAsia="仿宋" w:cs="仿宋"/>
                <w:sz w:val="21"/>
                <w:szCs w:val="21"/>
              </w:rPr>
            </w:pPr>
            <w:r>
              <w:rPr>
                <w:rFonts w:hint="eastAsia" w:ascii="仿宋" w:hAnsi="仿宋" w:eastAsia="仿宋" w:cs="仿宋"/>
                <w:spacing w:val="2"/>
                <w:sz w:val="21"/>
                <w:szCs w:val="21"/>
              </w:rPr>
              <w:t>临床路径</w:t>
            </w:r>
            <w:r>
              <w:rPr>
                <w:rFonts w:hint="eastAsia" w:ascii="仿宋" w:hAnsi="仿宋" w:eastAsia="仿宋" w:cs="仿宋"/>
                <w:spacing w:val="-2"/>
                <w:sz w:val="21"/>
                <w:szCs w:val="21"/>
              </w:rPr>
              <w:t>开展情况</w:t>
            </w:r>
          </w:p>
        </w:tc>
        <w:tc>
          <w:tcPr>
            <w:tcW w:w="4568" w:type="dxa"/>
            <w:vAlign w:val="center"/>
          </w:tcPr>
          <w:p>
            <w:pPr>
              <w:spacing w:before="42" w:line="214" w:lineRule="auto"/>
              <w:ind w:left="113" w:right="210" w:firstLine="79"/>
              <w:jc w:val="both"/>
              <w:rPr>
                <w:rFonts w:hint="eastAsia" w:ascii="仿宋" w:hAnsi="仿宋" w:eastAsia="仿宋" w:cs="仿宋"/>
                <w:sz w:val="21"/>
                <w:szCs w:val="21"/>
              </w:rPr>
            </w:pPr>
            <w:r>
              <w:rPr>
                <w:rFonts w:hint="eastAsia" w:ascii="仿宋" w:hAnsi="仿宋" w:eastAsia="仿宋" w:cs="仿宋"/>
                <w:spacing w:val="-1"/>
                <w:sz w:val="21"/>
                <w:szCs w:val="21"/>
              </w:rPr>
              <w:t>①开展临床路径</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5分，未开展</w:t>
            </w:r>
            <w:r>
              <w:rPr>
                <w:rFonts w:hint="eastAsia" w:ascii="仿宋" w:hAnsi="仿宋" w:eastAsia="仿宋" w:cs="仿宋"/>
                <w:spacing w:val="5"/>
                <w:sz w:val="21"/>
                <w:szCs w:val="21"/>
              </w:rPr>
              <w:t xml:space="preserve"> </w:t>
            </w:r>
            <w:r>
              <w:rPr>
                <w:rFonts w:hint="eastAsia" w:ascii="仿宋" w:hAnsi="仿宋" w:eastAsia="仿宋" w:cs="仿宋"/>
                <w:spacing w:val="7"/>
                <w:sz w:val="21"/>
                <w:szCs w:val="21"/>
              </w:rPr>
              <w:t>扣5分</w:t>
            </w:r>
            <w:r>
              <w:rPr>
                <w:rFonts w:hint="eastAsia" w:ascii="仿宋" w:hAnsi="仿宋" w:eastAsia="仿宋" w:cs="仿宋"/>
                <w:spacing w:val="7"/>
                <w:sz w:val="21"/>
                <w:szCs w:val="21"/>
                <w:lang w:eastAsia="zh-CN"/>
              </w:rPr>
              <w:t>）；</w:t>
            </w:r>
          </w:p>
        </w:tc>
        <w:tc>
          <w:tcPr>
            <w:tcW w:w="600" w:type="dxa"/>
            <w:vMerge w:val="restart"/>
            <w:tcBorders>
              <w:bottom w:val="nil"/>
            </w:tcBorders>
            <w:vAlign w:val="center"/>
          </w:tcPr>
          <w:p>
            <w:pPr>
              <w:spacing w:before="68" w:line="184" w:lineRule="auto"/>
              <w:ind w:firstLine="198" w:firstLineChars="100"/>
              <w:jc w:val="both"/>
              <w:rPr>
                <w:rFonts w:hint="eastAsia" w:ascii="仿宋" w:hAnsi="仿宋" w:eastAsia="仿宋" w:cs="仿宋"/>
                <w:sz w:val="21"/>
                <w:szCs w:val="21"/>
              </w:rPr>
            </w:pPr>
            <w:r>
              <w:rPr>
                <w:rFonts w:hint="eastAsia" w:ascii="仿宋" w:hAnsi="仿宋" w:eastAsia="仿宋" w:cs="仿宋"/>
                <w:spacing w:val="-6"/>
                <w:sz w:val="21"/>
                <w:szCs w:val="21"/>
              </w:rPr>
              <w:t>10</w:t>
            </w: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752" w:type="dxa"/>
            <w:vMerge w:val="continue"/>
            <w:tcBorders>
              <w:top w:val="nil"/>
            </w:tcBorders>
            <w:vAlign w:val="center"/>
          </w:tcPr>
          <w:p>
            <w:pPr>
              <w:pStyle w:val="34"/>
              <w:jc w:val="center"/>
              <w:rPr>
                <w:rFonts w:hint="eastAsia" w:ascii="仿宋" w:hAnsi="仿宋" w:eastAsia="仿宋" w:cs="仿宋"/>
                <w:sz w:val="21"/>
                <w:szCs w:val="21"/>
              </w:rPr>
            </w:pPr>
          </w:p>
        </w:tc>
        <w:tc>
          <w:tcPr>
            <w:tcW w:w="2265" w:type="dxa"/>
            <w:vMerge w:val="continue"/>
            <w:tcBorders>
              <w:top w:val="nil"/>
            </w:tcBorders>
            <w:vAlign w:val="center"/>
          </w:tcPr>
          <w:p>
            <w:pPr>
              <w:pStyle w:val="34"/>
              <w:jc w:val="center"/>
              <w:rPr>
                <w:rFonts w:hint="eastAsia" w:ascii="仿宋" w:hAnsi="仿宋" w:eastAsia="仿宋" w:cs="仿宋"/>
                <w:sz w:val="21"/>
                <w:szCs w:val="21"/>
              </w:rPr>
            </w:pPr>
          </w:p>
        </w:tc>
        <w:tc>
          <w:tcPr>
            <w:tcW w:w="4568" w:type="dxa"/>
            <w:vAlign w:val="center"/>
          </w:tcPr>
          <w:p>
            <w:pPr>
              <w:spacing w:before="42" w:line="225" w:lineRule="auto"/>
              <w:ind w:left="113" w:right="209" w:firstLine="79"/>
              <w:jc w:val="both"/>
              <w:rPr>
                <w:rFonts w:hint="eastAsia" w:ascii="仿宋" w:hAnsi="仿宋" w:eastAsia="仿宋" w:cs="仿宋"/>
                <w:sz w:val="21"/>
                <w:szCs w:val="21"/>
              </w:rPr>
            </w:pPr>
            <w:r>
              <w:rPr>
                <w:rFonts w:hint="eastAsia" w:ascii="仿宋" w:hAnsi="仿宋" w:eastAsia="仿宋" w:cs="仿宋"/>
                <w:spacing w:val="-1"/>
                <w:sz w:val="21"/>
                <w:szCs w:val="21"/>
              </w:rPr>
              <w:t>②入径患者占该疾病接诊患者</w:t>
            </w:r>
            <w:r>
              <w:rPr>
                <w:rFonts w:hint="eastAsia" w:ascii="仿宋" w:hAnsi="仿宋" w:eastAsia="仿宋" w:cs="仿宋"/>
                <w:spacing w:val="5"/>
                <w:sz w:val="21"/>
                <w:szCs w:val="21"/>
              </w:rPr>
              <w:t xml:space="preserve"> </w:t>
            </w:r>
            <w:r>
              <w:rPr>
                <w:rFonts w:hint="eastAsia" w:ascii="仿宋" w:hAnsi="仿宋" w:eastAsia="仿宋" w:cs="仿宋"/>
                <w:sz w:val="21"/>
                <w:szCs w:val="21"/>
              </w:rPr>
              <w:t>的比例</w:t>
            </w:r>
            <w:r>
              <w:rPr>
                <w:rFonts w:hint="eastAsia" w:ascii="仿宋" w:hAnsi="仿宋" w:eastAsia="仿宋" w:cs="仿宋"/>
                <w:sz w:val="21"/>
                <w:szCs w:val="21"/>
                <w:lang w:eastAsia="zh-CN"/>
              </w:rPr>
              <w:t>（</w:t>
            </w:r>
            <w:r>
              <w:rPr>
                <w:rFonts w:hint="eastAsia" w:ascii="仿宋" w:hAnsi="仿宋" w:eastAsia="仿宋" w:cs="仿宋"/>
                <w:sz w:val="21"/>
                <w:szCs w:val="21"/>
              </w:rPr>
              <w:t>5分，无入径扣5分</w:t>
            </w:r>
          </w:p>
          <w:p>
            <w:pPr>
              <w:spacing w:before="31" w:line="179" w:lineRule="auto"/>
              <w:ind w:left="113"/>
              <w:jc w:val="both"/>
              <w:rPr>
                <w:rFonts w:hint="eastAsia" w:ascii="仿宋" w:hAnsi="仿宋" w:eastAsia="仿宋" w:cs="仿宋"/>
                <w:sz w:val="21"/>
                <w:szCs w:val="21"/>
              </w:rPr>
            </w:pPr>
            <w:r>
              <w:rPr>
                <w:rFonts w:hint="eastAsia" w:ascii="仿宋" w:hAnsi="仿宋" w:eastAsia="仿宋" w:cs="仿宋"/>
                <w:spacing w:val="-1"/>
                <w:sz w:val="21"/>
                <w:szCs w:val="21"/>
              </w:rPr>
              <w:t>低于20%扣3分</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w:t>
            </w:r>
          </w:p>
        </w:tc>
        <w:tc>
          <w:tcPr>
            <w:tcW w:w="600" w:type="dxa"/>
            <w:vMerge w:val="continue"/>
            <w:tcBorders>
              <w:top w:val="nil"/>
            </w:tcBorders>
            <w:vAlign w:val="center"/>
          </w:tcPr>
          <w:p>
            <w:pPr>
              <w:pStyle w:val="34"/>
              <w:jc w:val="center"/>
              <w:rPr>
                <w:rFonts w:hint="eastAsia" w:ascii="仿宋" w:hAnsi="仿宋" w:eastAsia="仿宋" w:cs="仿宋"/>
                <w:sz w:val="21"/>
                <w:szCs w:val="21"/>
              </w:rPr>
            </w:pP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752" w:type="dxa"/>
            <w:vMerge w:val="restart"/>
            <w:tcBorders>
              <w:bottom w:val="nil"/>
            </w:tcBorders>
            <w:vAlign w:val="center"/>
          </w:tcPr>
          <w:p>
            <w:pPr>
              <w:spacing w:before="68" w:line="219" w:lineRule="auto"/>
              <w:ind w:firstLine="212" w:firstLineChars="100"/>
              <w:jc w:val="both"/>
              <w:rPr>
                <w:rFonts w:hint="eastAsia" w:ascii="仿宋" w:hAnsi="仿宋" w:eastAsia="仿宋" w:cs="仿宋"/>
                <w:spacing w:val="1"/>
                <w:sz w:val="21"/>
                <w:szCs w:val="21"/>
              </w:rPr>
            </w:pPr>
            <w:r>
              <w:rPr>
                <w:rFonts w:hint="eastAsia" w:ascii="仿宋" w:hAnsi="仿宋" w:eastAsia="仿宋" w:cs="仿宋"/>
                <w:spacing w:val="1"/>
                <w:sz w:val="21"/>
                <w:szCs w:val="21"/>
              </w:rPr>
              <w:t>内</w:t>
            </w:r>
          </w:p>
          <w:p>
            <w:pPr>
              <w:spacing w:before="68" w:line="219" w:lineRule="auto"/>
              <w:ind w:firstLine="212" w:firstLineChars="100"/>
              <w:jc w:val="both"/>
              <w:rPr>
                <w:rFonts w:hint="eastAsia" w:ascii="仿宋" w:hAnsi="仿宋" w:eastAsia="仿宋" w:cs="仿宋"/>
                <w:spacing w:val="1"/>
                <w:sz w:val="21"/>
                <w:szCs w:val="21"/>
              </w:rPr>
            </w:pPr>
            <w:r>
              <w:rPr>
                <w:rFonts w:hint="eastAsia" w:ascii="仿宋" w:hAnsi="仿宋" w:eastAsia="仿宋" w:cs="仿宋"/>
                <w:spacing w:val="1"/>
                <w:sz w:val="21"/>
                <w:szCs w:val="21"/>
              </w:rPr>
              <w:t>部</w:t>
            </w:r>
          </w:p>
          <w:p>
            <w:pPr>
              <w:spacing w:before="68" w:line="219" w:lineRule="auto"/>
              <w:ind w:firstLine="212" w:firstLineChars="100"/>
              <w:jc w:val="both"/>
              <w:rPr>
                <w:rFonts w:hint="eastAsia" w:ascii="仿宋" w:hAnsi="仿宋" w:eastAsia="仿宋" w:cs="仿宋"/>
                <w:spacing w:val="1"/>
                <w:sz w:val="21"/>
                <w:szCs w:val="21"/>
              </w:rPr>
            </w:pPr>
            <w:r>
              <w:rPr>
                <w:rFonts w:hint="eastAsia" w:ascii="仿宋" w:hAnsi="仿宋" w:eastAsia="仿宋" w:cs="仿宋"/>
                <w:spacing w:val="1"/>
                <w:sz w:val="21"/>
                <w:szCs w:val="21"/>
              </w:rPr>
              <w:t>管</w:t>
            </w:r>
          </w:p>
          <w:p>
            <w:pPr>
              <w:spacing w:before="68" w:line="219" w:lineRule="auto"/>
              <w:ind w:firstLine="212" w:firstLineChars="100"/>
              <w:jc w:val="both"/>
              <w:rPr>
                <w:rFonts w:hint="eastAsia" w:ascii="仿宋" w:hAnsi="仿宋" w:eastAsia="仿宋" w:cs="仿宋"/>
                <w:sz w:val="21"/>
                <w:szCs w:val="21"/>
              </w:rPr>
            </w:pPr>
            <w:r>
              <w:rPr>
                <w:rFonts w:hint="eastAsia" w:ascii="仿宋" w:hAnsi="仿宋" w:eastAsia="仿宋" w:cs="仿宋"/>
                <w:spacing w:val="1"/>
                <w:sz w:val="21"/>
                <w:szCs w:val="21"/>
              </w:rPr>
              <w:t>理</w:t>
            </w:r>
          </w:p>
        </w:tc>
        <w:tc>
          <w:tcPr>
            <w:tcW w:w="2265" w:type="dxa"/>
            <w:vMerge w:val="restart"/>
            <w:tcBorders>
              <w:bottom w:val="nil"/>
            </w:tcBorders>
            <w:vAlign w:val="center"/>
          </w:tcPr>
          <w:p>
            <w:pPr>
              <w:spacing w:before="69" w:line="229" w:lineRule="auto"/>
              <w:ind w:right="229" w:firstLine="424" w:firstLineChars="200"/>
              <w:jc w:val="both"/>
              <w:rPr>
                <w:rFonts w:hint="eastAsia" w:ascii="仿宋" w:hAnsi="仿宋" w:eastAsia="仿宋" w:cs="仿宋"/>
                <w:sz w:val="21"/>
                <w:szCs w:val="21"/>
              </w:rPr>
            </w:pPr>
            <w:r>
              <w:rPr>
                <w:rFonts w:hint="eastAsia" w:ascii="仿宋" w:hAnsi="仿宋" w:eastAsia="仿宋" w:cs="仿宋"/>
                <w:spacing w:val="1"/>
                <w:sz w:val="21"/>
                <w:szCs w:val="21"/>
              </w:rPr>
              <w:t>内部管理</w:t>
            </w:r>
            <w:r>
              <w:rPr>
                <w:rFonts w:hint="eastAsia" w:ascii="仿宋" w:hAnsi="仿宋" w:eastAsia="仿宋" w:cs="仿宋"/>
                <w:spacing w:val="-3"/>
                <w:sz w:val="21"/>
                <w:szCs w:val="21"/>
              </w:rPr>
              <w:t>情况</w:t>
            </w:r>
          </w:p>
        </w:tc>
        <w:tc>
          <w:tcPr>
            <w:tcW w:w="4568" w:type="dxa"/>
            <w:vAlign w:val="center"/>
          </w:tcPr>
          <w:p>
            <w:pPr>
              <w:spacing w:before="34" w:line="218" w:lineRule="auto"/>
              <w:ind w:left="133" w:right="48" w:firstLine="9"/>
              <w:jc w:val="both"/>
              <w:rPr>
                <w:rFonts w:hint="eastAsia" w:ascii="仿宋" w:hAnsi="仿宋" w:eastAsia="仿宋" w:cs="仿宋"/>
                <w:sz w:val="21"/>
                <w:szCs w:val="21"/>
              </w:rPr>
            </w:pPr>
            <w:r>
              <w:rPr>
                <w:rFonts w:hint="eastAsia" w:ascii="仿宋" w:hAnsi="仿宋" w:eastAsia="仿宋" w:cs="仿宋"/>
                <w:spacing w:val="-1"/>
                <w:sz w:val="21"/>
                <w:szCs w:val="21"/>
              </w:rPr>
              <w:t>①科室内部质控小组情况</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2分，</w:t>
            </w:r>
            <w:r>
              <w:rPr>
                <w:rFonts w:hint="eastAsia" w:ascii="仿宋" w:hAnsi="仿宋" w:eastAsia="仿宋" w:cs="仿宋"/>
                <w:spacing w:val="8"/>
                <w:sz w:val="21"/>
                <w:szCs w:val="21"/>
              </w:rPr>
              <w:t xml:space="preserve"> </w:t>
            </w:r>
            <w:r>
              <w:rPr>
                <w:rFonts w:hint="eastAsia" w:ascii="仿宋" w:hAnsi="仿宋" w:eastAsia="仿宋" w:cs="仿宋"/>
                <w:spacing w:val="3"/>
                <w:sz w:val="21"/>
                <w:szCs w:val="21"/>
              </w:rPr>
              <w:t>无质控小组扣2分</w:t>
            </w:r>
            <w:r>
              <w:rPr>
                <w:rFonts w:hint="eastAsia" w:ascii="仿宋" w:hAnsi="仿宋" w:eastAsia="仿宋" w:cs="仿宋"/>
                <w:spacing w:val="3"/>
                <w:sz w:val="21"/>
                <w:szCs w:val="21"/>
                <w:lang w:eastAsia="zh-CN"/>
              </w:rPr>
              <w:t>）；</w:t>
            </w:r>
          </w:p>
        </w:tc>
        <w:tc>
          <w:tcPr>
            <w:tcW w:w="600" w:type="dxa"/>
            <w:vMerge w:val="restart"/>
            <w:tcBorders>
              <w:bottom w:val="nil"/>
            </w:tcBorders>
            <w:vAlign w:val="center"/>
          </w:tcPr>
          <w:p>
            <w:pPr>
              <w:spacing w:before="68" w:line="182" w:lineRule="auto"/>
              <w:ind w:firstLine="210" w:firstLineChars="100"/>
              <w:jc w:val="both"/>
              <w:rPr>
                <w:rFonts w:hint="eastAsia" w:ascii="仿宋" w:hAnsi="仿宋" w:eastAsia="仿宋" w:cs="仿宋"/>
                <w:sz w:val="21"/>
                <w:szCs w:val="21"/>
              </w:rPr>
            </w:pPr>
            <w:r>
              <w:rPr>
                <w:rFonts w:hint="eastAsia" w:ascii="仿宋" w:hAnsi="仿宋" w:eastAsia="仿宋" w:cs="仿宋"/>
                <w:sz w:val="21"/>
                <w:szCs w:val="21"/>
              </w:rPr>
              <w:t>5</w:t>
            </w: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jc w:val="center"/>
        </w:trPr>
        <w:tc>
          <w:tcPr>
            <w:tcW w:w="752" w:type="dxa"/>
            <w:vMerge w:val="continue"/>
            <w:tcBorders>
              <w:top w:val="nil"/>
              <w:bottom w:val="nil"/>
            </w:tcBorders>
            <w:vAlign w:val="center"/>
          </w:tcPr>
          <w:p>
            <w:pPr>
              <w:pStyle w:val="34"/>
              <w:jc w:val="center"/>
              <w:rPr>
                <w:rFonts w:hint="eastAsia" w:ascii="仿宋" w:hAnsi="仿宋" w:eastAsia="仿宋" w:cs="仿宋"/>
                <w:sz w:val="21"/>
                <w:szCs w:val="21"/>
              </w:rPr>
            </w:pPr>
          </w:p>
        </w:tc>
        <w:tc>
          <w:tcPr>
            <w:tcW w:w="2265" w:type="dxa"/>
            <w:vMerge w:val="continue"/>
            <w:tcBorders>
              <w:top w:val="nil"/>
            </w:tcBorders>
            <w:vAlign w:val="center"/>
          </w:tcPr>
          <w:p>
            <w:pPr>
              <w:pStyle w:val="34"/>
              <w:jc w:val="center"/>
              <w:rPr>
                <w:rFonts w:hint="eastAsia" w:ascii="仿宋" w:hAnsi="仿宋" w:eastAsia="仿宋" w:cs="仿宋"/>
                <w:sz w:val="21"/>
                <w:szCs w:val="21"/>
              </w:rPr>
            </w:pPr>
          </w:p>
        </w:tc>
        <w:tc>
          <w:tcPr>
            <w:tcW w:w="4568" w:type="dxa"/>
            <w:vAlign w:val="center"/>
          </w:tcPr>
          <w:p>
            <w:pPr>
              <w:spacing w:before="32" w:line="223" w:lineRule="auto"/>
              <w:ind w:left="143" w:right="209" w:firstLine="49"/>
              <w:jc w:val="both"/>
              <w:rPr>
                <w:rFonts w:hint="eastAsia" w:ascii="仿宋" w:hAnsi="仿宋" w:eastAsia="仿宋" w:cs="仿宋"/>
                <w:sz w:val="21"/>
                <w:szCs w:val="21"/>
              </w:rPr>
            </w:pPr>
            <w:r>
              <w:rPr>
                <w:rFonts w:hint="eastAsia" w:ascii="仿宋" w:hAnsi="仿宋" w:eastAsia="仿宋" w:cs="仿宋"/>
                <w:spacing w:val="-1"/>
                <w:sz w:val="21"/>
                <w:szCs w:val="21"/>
              </w:rPr>
              <w:t>②内部制度建设情况</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3分，无</w:t>
            </w:r>
            <w:r>
              <w:rPr>
                <w:rFonts w:hint="eastAsia" w:ascii="仿宋" w:hAnsi="仿宋" w:eastAsia="仿宋" w:cs="仿宋"/>
                <w:spacing w:val="6"/>
                <w:sz w:val="21"/>
                <w:szCs w:val="21"/>
              </w:rPr>
              <w:t xml:space="preserve"> </w:t>
            </w:r>
            <w:r>
              <w:rPr>
                <w:rFonts w:hint="eastAsia" w:ascii="仿宋" w:hAnsi="仿宋" w:eastAsia="仿宋" w:cs="仿宋"/>
                <w:spacing w:val="-1"/>
                <w:sz w:val="21"/>
                <w:szCs w:val="21"/>
              </w:rPr>
              <w:t>制度扣3分</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w:t>
            </w:r>
          </w:p>
        </w:tc>
        <w:tc>
          <w:tcPr>
            <w:tcW w:w="600" w:type="dxa"/>
            <w:vMerge w:val="continue"/>
            <w:tcBorders>
              <w:top w:val="nil"/>
            </w:tcBorders>
            <w:vAlign w:val="center"/>
          </w:tcPr>
          <w:p>
            <w:pPr>
              <w:pStyle w:val="34"/>
              <w:jc w:val="center"/>
              <w:rPr>
                <w:rFonts w:hint="eastAsia" w:ascii="仿宋" w:hAnsi="仿宋" w:eastAsia="仿宋" w:cs="仿宋"/>
                <w:sz w:val="21"/>
                <w:szCs w:val="21"/>
              </w:rPr>
            </w:pP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jc w:val="center"/>
        </w:trPr>
        <w:tc>
          <w:tcPr>
            <w:tcW w:w="752" w:type="dxa"/>
            <w:vMerge w:val="continue"/>
            <w:tcBorders>
              <w:top w:val="nil"/>
              <w:bottom w:val="nil"/>
            </w:tcBorders>
            <w:vAlign w:val="center"/>
          </w:tcPr>
          <w:p>
            <w:pPr>
              <w:pStyle w:val="34"/>
              <w:jc w:val="center"/>
              <w:rPr>
                <w:rFonts w:hint="eastAsia" w:ascii="仿宋" w:hAnsi="仿宋" w:eastAsia="仿宋" w:cs="仿宋"/>
                <w:sz w:val="21"/>
                <w:szCs w:val="21"/>
              </w:rPr>
            </w:pPr>
          </w:p>
        </w:tc>
        <w:tc>
          <w:tcPr>
            <w:tcW w:w="2265" w:type="dxa"/>
            <w:vMerge w:val="restart"/>
            <w:vAlign w:val="center"/>
          </w:tcPr>
          <w:p>
            <w:pPr>
              <w:spacing w:before="68" w:line="227" w:lineRule="auto"/>
              <w:ind w:right="207" w:firstLine="448" w:firstLineChars="200"/>
              <w:jc w:val="both"/>
              <w:rPr>
                <w:rFonts w:hint="eastAsia" w:ascii="仿宋" w:hAnsi="仿宋" w:eastAsia="仿宋" w:cs="仿宋"/>
                <w:spacing w:val="7"/>
                <w:sz w:val="21"/>
                <w:szCs w:val="21"/>
              </w:rPr>
            </w:pPr>
            <w:r>
              <w:rPr>
                <w:rFonts w:hint="eastAsia" w:ascii="仿宋" w:hAnsi="仿宋" w:eastAsia="仿宋" w:cs="仿宋"/>
                <w:spacing w:val="7"/>
                <w:sz w:val="21"/>
                <w:szCs w:val="21"/>
              </w:rPr>
              <w:t>科内学习</w:t>
            </w:r>
            <w:r>
              <w:rPr>
                <w:rFonts w:hint="eastAsia" w:ascii="仿宋" w:hAnsi="仿宋" w:eastAsia="仿宋" w:cs="仿宋"/>
                <w:sz w:val="21"/>
                <w:szCs w:val="21"/>
              </w:rPr>
              <w:t>及</w:t>
            </w:r>
          </w:p>
          <w:p>
            <w:pPr>
              <w:spacing w:before="186" w:line="229" w:lineRule="auto"/>
              <w:ind w:left="112" w:right="214"/>
              <w:jc w:val="center"/>
              <w:rPr>
                <w:rFonts w:hint="eastAsia" w:ascii="仿宋" w:hAnsi="仿宋" w:eastAsia="仿宋" w:cs="仿宋"/>
                <w:sz w:val="21"/>
                <w:szCs w:val="21"/>
              </w:rPr>
            </w:pPr>
            <w:r>
              <w:rPr>
                <w:rFonts w:hint="eastAsia" w:ascii="仿宋" w:hAnsi="仿宋" w:eastAsia="仿宋" w:cs="仿宋"/>
                <w:spacing w:val="5"/>
                <w:sz w:val="21"/>
                <w:szCs w:val="21"/>
              </w:rPr>
              <w:t>参加培训</w:t>
            </w:r>
            <w:r>
              <w:rPr>
                <w:rFonts w:hint="eastAsia" w:ascii="仿宋" w:hAnsi="仿宋" w:eastAsia="仿宋" w:cs="仿宋"/>
                <w:spacing w:val="-3"/>
                <w:sz w:val="21"/>
                <w:szCs w:val="21"/>
              </w:rPr>
              <w:t>情况</w:t>
            </w:r>
          </w:p>
        </w:tc>
        <w:tc>
          <w:tcPr>
            <w:tcW w:w="4568" w:type="dxa"/>
            <w:vAlign w:val="center"/>
          </w:tcPr>
          <w:p>
            <w:pPr>
              <w:spacing w:before="53" w:line="226" w:lineRule="auto"/>
              <w:ind w:right="81"/>
              <w:jc w:val="both"/>
              <w:rPr>
                <w:rFonts w:hint="eastAsia" w:ascii="仿宋" w:hAnsi="仿宋" w:eastAsia="仿宋" w:cs="仿宋"/>
                <w:sz w:val="21"/>
                <w:szCs w:val="21"/>
              </w:rPr>
            </w:pPr>
            <w:r>
              <w:rPr>
                <w:rFonts w:hint="eastAsia" w:ascii="仿宋" w:hAnsi="仿宋" w:eastAsia="仿宋" w:cs="仿宋"/>
                <w:sz w:val="21"/>
                <w:szCs w:val="21"/>
              </w:rPr>
              <w:t>组织与质控相关的各类学习情</w:t>
            </w:r>
            <w:r>
              <w:rPr>
                <w:rFonts w:hint="eastAsia" w:ascii="仿宋" w:hAnsi="仿宋" w:eastAsia="仿宋" w:cs="仿宋"/>
                <w:spacing w:val="4"/>
                <w:sz w:val="21"/>
                <w:szCs w:val="21"/>
              </w:rPr>
              <w:t xml:space="preserve">  况</w:t>
            </w:r>
            <w:r>
              <w:rPr>
                <w:rFonts w:hint="eastAsia" w:ascii="仿宋" w:hAnsi="仿宋" w:eastAsia="仿宋" w:cs="仿宋"/>
                <w:spacing w:val="4"/>
                <w:sz w:val="21"/>
                <w:szCs w:val="21"/>
                <w:lang w:eastAsia="zh-CN"/>
              </w:rPr>
              <w:t>（</w:t>
            </w:r>
            <w:r>
              <w:rPr>
                <w:rFonts w:hint="eastAsia" w:ascii="仿宋" w:hAnsi="仿宋" w:eastAsia="仿宋" w:cs="仿宋"/>
                <w:spacing w:val="4"/>
                <w:sz w:val="21"/>
                <w:szCs w:val="21"/>
              </w:rPr>
              <w:t>包括不良事件、18项核心制</w:t>
            </w:r>
            <w:r>
              <w:rPr>
                <w:rFonts w:hint="eastAsia" w:ascii="仿宋" w:hAnsi="仿宋" w:eastAsia="仿宋" w:cs="仿宋"/>
                <w:spacing w:val="2"/>
                <w:sz w:val="21"/>
                <w:szCs w:val="21"/>
              </w:rPr>
              <w:t xml:space="preserve"> </w:t>
            </w:r>
            <w:r>
              <w:rPr>
                <w:rFonts w:hint="eastAsia" w:ascii="仿宋" w:hAnsi="仿宋" w:eastAsia="仿宋" w:cs="仿宋"/>
                <w:spacing w:val="-1"/>
                <w:sz w:val="21"/>
                <w:szCs w:val="21"/>
              </w:rPr>
              <w:t>度、疫情期间质控科组织的两次</w:t>
            </w:r>
            <w:r>
              <w:rPr>
                <w:rFonts w:hint="eastAsia" w:ascii="仿宋" w:hAnsi="仿宋" w:eastAsia="仿宋" w:cs="仿宋"/>
                <w:spacing w:val="5"/>
                <w:sz w:val="21"/>
                <w:szCs w:val="21"/>
              </w:rPr>
              <w:t xml:space="preserve"> </w:t>
            </w:r>
            <w:r>
              <w:rPr>
                <w:rFonts w:hint="eastAsia" w:ascii="仿宋" w:hAnsi="仿宋" w:eastAsia="仿宋" w:cs="仿宋"/>
                <w:sz w:val="21"/>
                <w:szCs w:val="21"/>
              </w:rPr>
              <w:t>线上讲座、临床路径等方面的学</w:t>
            </w:r>
            <w:r>
              <w:rPr>
                <w:rFonts w:hint="eastAsia" w:ascii="仿宋" w:hAnsi="仿宋" w:eastAsia="仿宋" w:cs="仿宋"/>
                <w:spacing w:val="10"/>
                <w:sz w:val="21"/>
                <w:szCs w:val="21"/>
              </w:rPr>
              <w:t xml:space="preserve"> </w:t>
            </w:r>
            <w:r>
              <w:rPr>
                <w:rFonts w:hint="eastAsia" w:ascii="仿宋" w:hAnsi="仿宋" w:eastAsia="仿宋" w:cs="仿宋"/>
                <w:spacing w:val="3"/>
                <w:sz w:val="21"/>
                <w:szCs w:val="21"/>
              </w:rPr>
              <w:t>习内容，每缺一次扣1分</w:t>
            </w:r>
            <w:r>
              <w:rPr>
                <w:rFonts w:hint="eastAsia" w:ascii="仿宋" w:hAnsi="仿宋" w:eastAsia="仿宋" w:cs="仿宋"/>
                <w:spacing w:val="3"/>
                <w:sz w:val="21"/>
                <w:szCs w:val="21"/>
                <w:lang w:eastAsia="zh-CN"/>
              </w:rPr>
              <w:t>）</w:t>
            </w:r>
            <w:r>
              <w:rPr>
                <w:rFonts w:hint="eastAsia" w:ascii="仿宋" w:hAnsi="仿宋" w:eastAsia="仿宋" w:cs="仿宋"/>
                <w:spacing w:val="3"/>
                <w:sz w:val="21"/>
                <w:szCs w:val="21"/>
              </w:rPr>
              <w:t>。</w:t>
            </w:r>
          </w:p>
        </w:tc>
        <w:tc>
          <w:tcPr>
            <w:tcW w:w="600" w:type="dxa"/>
            <w:vMerge w:val="restart"/>
            <w:tcBorders>
              <w:bottom w:val="nil"/>
            </w:tcBorders>
            <w:vAlign w:val="center"/>
          </w:tcPr>
          <w:p>
            <w:pPr>
              <w:spacing w:before="69" w:line="182" w:lineRule="auto"/>
              <w:ind w:firstLine="210" w:firstLineChars="100"/>
              <w:jc w:val="both"/>
              <w:rPr>
                <w:rFonts w:hint="eastAsia" w:ascii="仿宋" w:hAnsi="仿宋" w:eastAsia="仿宋" w:cs="仿宋"/>
                <w:sz w:val="21"/>
                <w:szCs w:val="21"/>
              </w:rPr>
            </w:pPr>
            <w:r>
              <w:rPr>
                <w:rFonts w:hint="eastAsia" w:ascii="仿宋" w:hAnsi="仿宋" w:eastAsia="仿宋" w:cs="仿宋"/>
                <w:sz w:val="21"/>
                <w:szCs w:val="21"/>
                <w:lang w:val="en-US" w:eastAsia="zh-CN"/>
              </w:rPr>
              <w:t>5</w:t>
            </w: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 w:hRule="atLeast"/>
          <w:jc w:val="center"/>
        </w:trPr>
        <w:tc>
          <w:tcPr>
            <w:tcW w:w="752" w:type="dxa"/>
            <w:vMerge w:val="continue"/>
            <w:tcBorders>
              <w:top w:val="nil"/>
            </w:tcBorders>
            <w:vAlign w:val="center"/>
          </w:tcPr>
          <w:p>
            <w:pPr>
              <w:pStyle w:val="34"/>
              <w:jc w:val="center"/>
              <w:rPr>
                <w:rFonts w:hint="eastAsia" w:ascii="仿宋" w:hAnsi="仿宋" w:eastAsia="仿宋" w:cs="仿宋"/>
                <w:sz w:val="21"/>
                <w:szCs w:val="21"/>
              </w:rPr>
            </w:pPr>
          </w:p>
        </w:tc>
        <w:tc>
          <w:tcPr>
            <w:tcW w:w="2265" w:type="dxa"/>
            <w:vMerge w:val="continue"/>
            <w:vAlign w:val="center"/>
          </w:tcPr>
          <w:p>
            <w:pPr>
              <w:spacing w:before="186" w:line="229" w:lineRule="auto"/>
              <w:ind w:left="112" w:right="214"/>
              <w:jc w:val="center"/>
              <w:rPr>
                <w:rFonts w:hint="eastAsia" w:ascii="仿宋" w:hAnsi="仿宋" w:eastAsia="仿宋" w:cs="仿宋"/>
                <w:sz w:val="21"/>
                <w:szCs w:val="21"/>
              </w:rPr>
            </w:pPr>
          </w:p>
        </w:tc>
        <w:tc>
          <w:tcPr>
            <w:tcW w:w="4568" w:type="dxa"/>
            <w:vAlign w:val="center"/>
          </w:tcPr>
          <w:p>
            <w:pPr>
              <w:spacing w:before="55" w:line="215" w:lineRule="auto"/>
              <w:ind w:right="136"/>
              <w:jc w:val="both"/>
              <w:rPr>
                <w:rFonts w:hint="eastAsia" w:ascii="仿宋" w:hAnsi="仿宋" w:eastAsia="仿宋" w:cs="仿宋"/>
                <w:sz w:val="21"/>
                <w:szCs w:val="21"/>
              </w:rPr>
            </w:pPr>
            <w:r>
              <w:rPr>
                <w:rFonts w:hint="eastAsia" w:ascii="仿宋" w:hAnsi="仿宋" w:eastAsia="仿宋" w:cs="仿宋"/>
                <w:spacing w:val="-2"/>
                <w:sz w:val="21"/>
                <w:szCs w:val="21"/>
              </w:rPr>
              <w:t xml:space="preserve">参加质控科安排的单病种质量 </w:t>
            </w:r>
            <w:r>
              <w:rPr>
                <w:rFonts w:hint="eastAsia" w:ascii="仿宋" w:hAnsi="仿宋" w:eastAsia="仿宋" w:cs="仿宋"/>
                <w:spacing w:val="1"/>
                <w:sz w:val="21"/>
                <w:szCs w:val="21"/>
              </w:rPr>
              <w:t>管理工作宣贯培训会议</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未参加</w:t>
            </w:r>
            <w:r>
              <w:rPr>
                <w:rFonts w:hint="eastAsia" w:ascii="仿宋" w:hAnsi="仿宋" w:eastAsia="仿宋" w:cs="仿宋"/>
                <w:spacing w:val="6"/>
                <w:sz w:val="21"/>
                <w:szCs w:val="21"/>
              </w:rPr>
              <w:t xml:space="preserve"> </w:t>
            </w:r>
            <w:r>
              <w:rPr>
                <w:rFonts w:hint="eastAsia" w:ascii="仿宋" w:hAnsi="仿宋" w:eastAsia="仿宋" w:cs="仿宋"/>
                <w:spacing w:val="11"/>
                <w:sz w:val="21"/>
                <w:szCs w:val="21"/>
              </w:rPr>
              <w:t>扣1分</w:t>
            </w:r>
            <w:r>
              <w:rPr>
                <w:rFonts w:hint="eastAsia" w:ascii="仿宋" w:hAnsi="仿宋" w:eastAsia="仿宋" w:cs="仿宋"/>
                <w:spacing w:val="11"/>
                <w:sz w:val="21"/>
                <w:szCs w:val="21"/>
                <w:lang w:eastAsia="zh-CN"/>
              </w:rPr>
              <w:t>）</w:t>
            </w:r>
          </w:p>
        </w:tc>
        <w:tc>
          <w:tcPr>
            <w:tcW w:w="600" w:type="dxa"/>
            <w:vMerge w:val="continue"/>
            <w:tcBorders>
              <w:top w:val="nil"/>
            </w:tcBorders>
            <w:vAlign w:val="center"/>
          </w:tcPr>
          <w:p>
            <w:pPr>
              <w:pStyle w:val="34"/>
              <w:jc w:val="center"/>
              <w:rPr>
                <w:rFonts w:hint="eastAsia" w:ascii="仿宋" w:hAnsi="仿宋" w:eastAsia="仿宋" w:cs="仿宋"/>
                <w:sz w:val="21"/>
                <w:szCs w:val="21"/>
              </w:rPr>
            </w:pP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752" w:type="dxa"/>
            <w:vAlign w:val="center"/>
          </w:tcPr>
          <w:p>
            <w:pPr>
              <w:spacing w:before="177" w:line="219" w:lineRule="auto"/>
              <w:jc w:val="both"/>
              <w:rPr>
                <w:rFonts w:hint="eastAsia" w:ascii="仿宋" w:hAnsi="仿宋" w:eastAsia="仿宋" w:cs="仿宋"/>
                <w:sz w:val="21"/>
                <w:szCs w:val="21"/>
              </w:rPr>
            </w:pPr>
            <w:r>
              <w:rPr>
                <w:rFonts w:hint="eastAsia" w:ascii="仿宋" w:hAnsi="仿宋" w:eastAsia="仿宋" w:cs="仿宋"/>
                <w:spacing w:val="4"/>
                <w:sz w:val="21"/>
                <w:szCs w:val="21"/>
              </w:rPr>
              <w:t>工作亮点</w:t>
            </w:r>
          </w:p>
        </w:tc>
        <w:tc>
          <w:tcPr>
            <w:tcW w:w="2265" w:type="dxa"/>
            <w:vAlign w:val="center"/>
          </w:tcPr>
          <w:p>
            <w:pPr>
              <w:spacing w:before="47" w:line="212" w:lineRule="auto"/>
              <w:ind w:left="112" w:right="223"/>
              <w:jc w:val="center"/>
              <w:rPr>
                <w:rFonts w:hint="eastAsia" w:ascii="仿宋" w:hAnsi="仿宋" w:eastAsia="仿宋" w:cs="仿宋"/>
                <w:sz w:val="21"/>
                <w:szCs w:val="21"/>
              </w:rPr>
            </w:pPr>
            <w:r>
              <w:rPr>
                <w:rFonts w:hint="eastAsia" w:ascii="仿宋" w:hAnsi="仿宋" w:eastAsia="仿宋" w:cs="仿宋"/>
                <w:spacing w:val="3"/>
                <w:sz w:val="21"/>
                <w:szCs w:val="21"/>
              </w:rPr>
              <w:t>其他工作</w:t>
            </w:r>
            <w:r>
              <w:rPr>
                <w:rFonts w:hint="eastAsia" w:ascii="仿宋" w:hAnsi="仿宋" w:eastAsia="仿宋" w:cs="仿宋"/>
                <w:spacing w:val="9"/>
                <w:sz w:val="21"/>
                <w:szCs w:val="21"/>
              </w:rPr>
              <w:t>亮点</w:t>
            </w:r>
          </w:p>
        </w:tc>
        <w:tc>
          <w:tcPr>
            <w:tcW w:w="4568" w:type="dxa"/>
            <w:vAlign w:val="center"/>
          </w:tcPr>
          <w:p>
            <w:pPr>
              <w:spacing w:before="68" w:line="203" w:lineRule="auto"/>
              <w:ind w:right="194"/>
              <w:jc w:val="both"/>
              <w:rPr>
                <w:rFonts w:hint="eastAsia" w:ascii="仿宋" w:hAnsi="仿宋" w:eastAsia="仿宋" w:cs="仿宋"/>
                <w:sz w:val="21"/>
                <w:szCs w:val="21"/>
              </w:rPr>
            </w:pPr>
            <w:r>
              <w:rPr>
                <w:rFonts w:hint="eastAsia" w:ascii="仿宋" w:hAnsi="仿宋" w:eastAsia="仿宋" w:cs="仿宋"/>
                <w:sz w:val="21"/>
                <w:szCs w:val="21"/>
              </w:rPr>
              <w:t>与质控工作相关的其他工作亮</w:t>
            </w:r>
            <w:r>
              <w:rPr>
                <w:rFonts w:hint="eastAsia" w:ascii="仿宋" w:hAnsi="仿宋" w:eastAsia="仿宋" w:cs="仿宋"/>
                <w:spacing w:val="7"/>
                <w:sz w:val="21"/>
                <w:szCs w:val="21"/>
              </w:rPr>
              <w:t xml:space="preserve"> </w:t>
            </w:r>
            <w:r>
              <w:rPr>
                <w:rFonts w:hint="eastAsia" w:ascii="仿宋" w:hAnsi="仿宋" w:eastAsia="仿宋" w:cs="仿宋"/>
                <w:spacing w:val="-1"/>
                <w:sz w:val="21"/>
                <w:szCs w:val="21"/>
              </w:rPr>
              <w:t>点</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根据情况酌情打分</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w:t>
            </w:r>
          </w:p>
        </w:tc>
        <w:tc>
          <w:tcPr>
            <w:tcW w:w="600" w:type="dxa"/>
            <w:vAlign w:val="center"/>
          </w:tcPr>
          <w:p>
            <w:pPr>
              <w:spacing w:before="233" w:line="182" w:lineRule="auto"/>
              <w:ind w:firstLine="210" w:firstLineChars="100"/>
              <w:jc w:val="both"/>
              <w:rPr>
                <w:rFonts w:hint="eastAsia" w:ascii="仿宋" w:hAnsi="仿宋" w:eastAsia="仿宋" w:cs="仿宋"/>
                <w:sz w:val="21"/>
                <w:szCs w:val="21"/>
              </w:rPr>
            </w:pPr>
            <w:r>
              <w:rPr>
                <w:rFonts w:hint="eastAsia" w:ascii="仿宋" w:hAnsi="仿宋" w:eastAsia="仿宋" w:cs="仿宋"/>
                <w:sz w:val="21"/>
                <w:szCs w:val="21"/>
                <w:lang w:val="en-US" w:eastAsia="zh-CN"/>
              </w:rPr>
              <w:t>5</w:t>
            </w: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752" w:type="dxa"/>
            <w:vAlign w:val="center"/>
          </w:tcPr>
          <w:p>
            <w:pPr>
              <w:spacing w:before="57" w:line="219" w:lineRule="auto"/>
              <w:jc w:val="both"/>
              <w:rPr>
                <w:rFonts w:hint="eastAsia" w:ascii="仿宋" w:hAnsi="仿宋" w:eastAsia="仿宋" w:cs="仿宋"/>
                <w:sz w:val="21"/>
                <w:szCs w:val="21"/>
              </w:rPr>
            </w:pPr>
            <w:r>
              <w:rPr>
                <w:rFonts w:hint="eastAsia" w:ascii="仿宋" w:hAnsi="仿宋" w:eastAsia="仿宋" w:cs="仿宋"/>
                <w:spacing w:val="6"/>
                <w:sz w:val="21"/>
                <w:szCs w:val="21"/>
              </w:rPr>
              <w:t>存在的问</w:t>
            </w:r>
            <w:r>
              <w:rPr>
                <w:rFonts w:hint="eastAsia" w:ascii="仿宋" w:hAnsi="仿宋" w:eastAsia="仿宋" w:cs="仿宋"/>
                <w:sz w:val="21"/>
                <w:szCs w:val="21"/>
              </w:rPr>
              <w:t>题及下一</w:t>
            </w:r>
            <w:r>
              <w:rPr>
                <w:rFonts w:hint="eastAsia" w:ascii="仿宋" w:hAnsi="仿宋" w:eastAsia="仿宋" w:cs="仿宋"/>
                <w:spacing w:val="-2"/>
                <w:sz w:val="21"/>
                <w:szCs w:val="21"/>
              </w:rPr>
              <w:t>年度改进</w:t>
            </w:r>
            <w:r>
              <w:rPr>
                <w:rFonts w:hint="eastAsia" w:ascii="仿宋" w:hAnsi="仿宋" w:eastAsia="仿宋" w:cs="仿宋"/>
                <w:spacing w:val="8"/>
                <w:sz w:val="21"/>
                <w:szCs w:val="21"/>
              </w:rPr>
              <w:t>目标</w:t>
            </w:r>
          </w:p>
        </w:tc>
        <w:tc>
          <w:tcPr>
            <w:tcW w:w="2265" w:type="dxa"/>
            <w:vAlign w:val="center"/>
          </w:tcPr>
          <w:p>
            <w:pPr>
              <w:spacing w:before="68" w:line="219" w:lineRule="auto"/>
              <w:ind w:firstLine="856" w:firstLineChars="400"/>
              <w:jc w:val="both"/>
              <w:rPr>
                <w:rFonts w:hint="eastAsia" w:ascii="仿宋" w:hAnsi="仿宋" w:eastAsia="仿宋" w:cs="仿宋"/>
                <w:sz w:val="21"/>
                <w:szCs w:val="21"/>
              </w:rPr>
            </w:pPr>
            <w:r>
              <w:rPr>
                <w:rFonts w:hint="eastAsia" w:ascii="仿宋" w:hAnsi="仿宋" w:eastAsia="仿宋" w:cs="仿宋"/>
                <w:spacing w:val="2"/>
                <w:sz w:val="21"/>
                <w:szCs w:val="21"/>
              </w:rPr>
              <w:t>改进目标</w:t>
            </w:r>
          </w:p>
        </w:tc>
        <w:tc>
          <w:tcPr>
            <w:tcW w:w="4568" w:type="dxa"/>
            <w:vAlign w:val="center"/>
          </w:tcPr>
          <w:p>
            <w:pPr>
              <w:spacing w:before="186" w:line="238" w:lineRule="auto"/>
              <w:ind w:right="134"/>
              <w:jc w:val="both"/>
              <w:rPr>
                <w:rFonts w:hint="eastAsia" w:ascii="仿宋" w:hAnsi="仿宋" w:eastAsia="仿宋" w:cs="仿宋"/>
                <w:sz w:val="21"/>
                <w:szCs w:val="21"/>
              </w:rPr>
            </w:pPr>
            <w:r>
              <w:rPr>
                <w:rFonts w:hint="eastAsia" w:ascii="仿宋" w:hAnsi="仿宋" w:eastAsia="仿宋" w:cs="仿宋"/>
                <w:spacing w:val="-2"/>
                <w:sz w:val="21"/>
                <w:szCs w:val="21"/>
              </w:rPr>
              <w:t xml:space="preserve">根据当年的工作情况提出下一 </w:t>
            </w:r>
            <w:r>
              <w:rPr>
                <w:rFonts w:hint="eastAsia" w:ascii="仿宋" w:hAnsi="仿宋" w:eastAsia="仿宋" w:cs="仿宋"/>
                <w:spacing w:val="3"/>
                <w:sz w:val="21"/>
                <w:szCs w:val="21"/>
              </w:rPr>
              <w:t>年度的改进目标</w:t>
            </w:r>
            <w:r>
              <w:rPr>
                <w:rFonts w:hint="eastAsia" w:ascii="仿宋" w:hAnsi="仿宋" w:eastAsia="仿宋" w:cs="仿宋"/>
                <w:spacing w:val="3"/>
                <w:sz w:val="21"/>
                <w:szCs w:val="21"/>
                <w:lang w:eastAsia="zh-CN"/>
              </w:rPr>
              <w:t>（</w:t>
            </w:r>
            <w:r>
              <w:rPr>
                <w:rFonts w:hint="eastAsia" w:ascii="仿宋" w:hAnsi="仿宋" w:eastAsia="仿宋" w:cs="仿宋"/>
                <w:spacing w:val="3"/>
                <w:sz w:val="21"/>
                <w:szCs w:val="21"/>
              </w:rPr>
              <w:t>无改进目标扣</w:t>
            </w:r>
            <w:r>
              <w:rPr>
                <w:rFonts w:hint="eastAsia" w:ascii="仿宋" w:hAnsi="仿宋" w:eastAsia="仿宋" w:cs="仿宋"/>
                <w:spacing w:val="10"/>
                <w:sz w:val="21"/>
                <w:szCs w:val="21"/>
              </w:rPr>
              <w:t xml:space="preserve"> </w:t>
            </w:r>
            <w:r>
              <w:rPr>
                <w:rFonts w:hint="eastAsia" w:ascii="仿宋" w:hAnsi="仿宋" w:eastAsia="仿宋" w:cs="仿宋"/>
                <w:sz w:val="21"/>
                <w:szCs w:val="21"/>
              </w:rPr>
              <w:t>5分，目标不具体扣2分</w:t>
            </w:r>
            <w:r>
              <w:rPr>
                <w:rFonts w:hint="eastAsia" w:ascii="仿宋" w:hAnsi="仿宋" w:eastAsia="仿宋" w:cs="仿宋"/>
                <w:sz w:val="21"/>
                <w:szCs w:val="21"/>
                <w:lang w:eastAsia="zh-CN"/>
              </w:rPr>
              <w:t>）</w:t>
            </w:r>
            <w:r>
              <w:rPr>
                <w:rFonts w:hint="eastAsia" w:ascii="仿宋" w:hAnsi="仿宋" w:eastAsia="仿宋" w:cs="仿宋"/>
                <w:sz w:val="21"/>
                <w:szCs w:val="21"/>
              </w:rPr>
              <w:t>。</w:t>
            </w:r>
          </w:p>
        </w:tc>
        <w:tc>
          <w:tcPr>
            <w:tcW w:w="600" w:type="dxa"/>
            <w:vAlign w:val="center"/>
          </w:tcPr>
          <w:p>
            <w:pPr>
              <w:spacing w:before="68" w:line="182" w:lineRule="auto"/>
              <w:ind w:firstLine="210" w:firstLineChars="100"/>
              <w:jc w:val="both"/>
              <w:rPr>
                <w:rFonts w:hint="eastAsia" w:ascii="仿宋" w:hAnsi="仿宋" w:eastAsia="仿宋" w:cs="仿宋"/>
                <w:sz w:val="21"/>
                <w:szCs w:val="21"/>
              </w:rPr>
            </w:pPr>
            <w:r>
              <w:rPr>
                <w:rFonts w:hint="eastAsia" w:ascii="仿宋" w:hAnsi="仿宋" w:eastAsia="仿宋" w:cs="仿宋"/>
                <w:sz w:val="21"/>
                <w:szCs w:val="21"/>
              </w:rPr>
              <w:t>5</w:t>
            </w:r>
          </w:p>
        </w:tc>
        <w:tc>
          <w:tcPr>
            <w:tcW w:w="600" w:type="dxa"/>
            <w:vAlign w:val="center"/>
          </w:tcPr>
          <w:p>
            <w:pPr>
              <w:pStyle w:val="34"/>
              <w:jc w:val="center"/>
              <w:rPr>
                <w:rFonts w:hint="eastAsia" w:ascii="仿宋" w:hAnsi="仿宋" w:eastAsia="仿宋" w:cs="仿宋"/>
                <w:sz w:val="21"/>
                <w:szCs w:val="21"/>
              </w:rPr>
            </w:pPr>
          </w:p>
        </w:tc>
        <w:tc>
          <w:tcPr>
            <w:tcW w:w="697"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9482" w:type="dxa"/>
            <w:gridSpan w:val="6"/>
            <w:vAlign w:val="center"/>
          </w:tcPr>
          <w:p>
            <w:pPr>
              <w:spacing w:before="39" w:line="198" w:lineRule="auto"/>
              <w:ind w:left="7415"/>
              <w:jc w:val="center"/>
              <w:rPr>
                <w:rFonts w:hint="eastAsia" w:ascii="仿宋" w:hAnsi="仿宋" w:eastAsia="仿宋" w:cs="仿宋"/>
                <w:sz w:val="21"/>
                <w:szCs w:val="21"/>
              </w:rPr>
            </w:pPr>
            <w:r>
              <w:rPr>
                <w:rFonts w:hint="eastAsia" w:ascii="仿宋" w:hAnsi="仿宋" w:eastAsia="仿宋" w:cs="仿宋"/>
                <w:spacing w:val="-2"/>
                <w:sz w:val="21"/>
                <w:szCs w:val="21"/>
              </w:rPr>
              <w:t>总分：</w:t>
            </w:r>
          </w:p>
        </w:tc>
      </w:tr>
    </w:tbl>
    <w:p>
      <w:pPr>
        <w:spacing w:line="75" w:lineRule="exact"/>
        <w:rPr>
          <w:sz w:val="6"/>
          <w:szCs w:val="6"/>
        </w:rPr>
      </w:pPr>
    </w:p>
    <w:p>
      <w:pPr>
        <w:spacing w:line="75" w:lineRule="exact"/>
        <w:rPr>
          <w:sz w:val="6"/>
          <w:szCs w:val="6"/>
        </w:rPr>
      </w:pPr>
    </w:p>
    <w:p>
      <w:pPr>
        <w:spacing w:line="75" w:lineRule="exact"/>
        <w:rPr>
          <w:sz w:val="6"/>
          <w:szCs w:val="6"/>
        </w:rPr>
      </w:pPr>
    </w:p>
    <w:p>
      <w:pPr>
        <w:spacing w:before="63" w:line="196" w:lineRule="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r>
        <w:rPr>
          <w:rFonts w:hint="eastAsia" w:ascii="黑体" w:hAnsi="黑体" w:eastAsia="黑体" w:cs="黑体"/>
          <w:sz w:val="32"/>
          <w:szCs w:val="32"/>
        </w:rPr>
        <w:t>:</w:t>
      </w:r>
    </w:p>
    <w:p>
      <w:pPr>
        <w:pStyle w:val="3"/>
        <w:spacing w:line="279" w:lineRule="auto"/>
      </w:pPr>
    </w:p>
    <w:p>
      <w:pPr>
        <w:keepNext w:val="0"/>
        <w:keepLines w:val="0"/>
        <w:pageBreakBefore w:val="0"/>
        <w:widowControl w:val="0"/>
        <w:kinsoku/>
        <w:wordWrap/>
        <w:overflowPunct/>
        <w:topLinePunct w:val="0"/>
        <w:autoSpaceDE/>
        <w:autoSpaceDN/>
        <w:bidi w:val="0"/>
        <w:adjustRightInd/>
        <w:snapToGrid/>
        <w:spacing w:line="560" w:lineRule="exact"/>
        <w:ind w:firstLine="84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0"/>
          <w:sz w:val="44"/>
          <w:szCs w:val="44"/>
          <w:lang w:val="en-US" w:eastAsia="zh-CN"/>
        </w:rPr>
        <w:t>运营</w:t>
      </w:r>
      <w:r>
        <w:rPr>
          <w:rFonts w:hint="eastAsia" w:ascii="方正小标宋简体" w:hAnsi="方正小标宋简体" w:eastAsia="方正小标宋简体" w:cs="方正小标宋简体"/>
          <w:b w:val="0"/>
          <w:bCs w:val="0"/>
          <w:spacing w:val="-10"/>
          <w:sz w:val="44"/>
          <w:szCs w:val="44"/>
        </w:rPr>
        <w:t>工作考核方案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5"/>
          <w:sz w:val="31"/>
          <w:szCs w:val="31"/>
          <w:lang w:val="en-US" w:eastAsia="zh-CN"/>
        </w:rPr>
      </w:pPr>
      <w:r>
        <w:rPr>
          <w:rFonts w:hint="default" w:ascii="仿宋" w:hAnsi="仿宋" w:eastAsia="仿宋" w:cs="仿宋"/>
          <w:spacing w:val="5"/>
          <w:sz w:val="31"/>
          <w:szCs w:val="31"/>
          <w:lang w:val="en-US" w:eastAsia="zh-CN"/>
        </w:rPr>
        <w:t>为促进医院运营工作管理规范化及有序化，提高</w:t>
      </w:r>
      <w:r>
        <w:rPr>
          <w:rFonts w:hint="eastAsia" w:ascii="仿宋" w:hAnsi="仿宋" w:eastAsia="仿宋" w:cs="仿宋"/>
          <w:spacing w:val="5"/>
          <w:sz w:val="31"/>
          <w:szCs w:val="31"/>
          <w:lang w:val="en-US" w:eastAsia="zh-CN"/>
        </w:rPr>
        <w:t>运营工作</w:t>
      </w:r>
      <w:r>
        <w:rPr>
          <w:rFonts w:hint="default" w:ascii="仿宋" w:hAnsi="仿宋" w:eastAsia="仿宋" w:cs="仿宋"/>
          <w:spacing w:val="5"/>
          <w:sz w:val="31"/>
          <w:szCs w:val="31"/>
          <w:lang w:val="en-US" w:eastAsia="zh-CN"/>
        </w:rPr>
        <w:t>的质量和效率，缓解医院经济运行压力，补齐内部运营管理短板和弱项</w:t>
      </w:r>
      <w:r>
        <w:rPr>
          <w:rFonts w:hint="eastAsia" w:ascii="仿宋" w:hAnsi="仿宋" w:eastAsia="仿宋" w:cs="仿宋"/>
          <w:spacing w:val="5"/>
          <w:sz w:val="31"/>
          <w:szCs w:val="31"/>
          <w:lang w:val="en-US" w:eastAsia="zh-CN"/>
        </w:rPr>
        <w:t>，加快转变管理模式和运行方式，进一步提高医院运营管理科学化、规范化、精细化、信息化水平，推动医院高质量发展，针对医院当年运营工作的开展情况，结合我院实际，特制定运营工作考核方案。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60" w:firstLineChars="200"/>
        <w:jc w:val="both"/>
        <w:textAlignment w:val="auto"/>
        <w:rPr>
          <w:rFonts w:hint="eastAsia" w:ascii="黑体" w:hAnsi="黑体" w:eastAsia="黑体" w:cs="黑体"/>
          <w:b w:val="0"/>
          <w:bCs w:val="0"/>
          <w:spacing w:val="5"/>
          <w:sz w:val="32"/>
          <w:szCs w:val="32"/>
          <w:lang w:val="en-US" w:eastAsia="zh-CN"/>
        </w:rPr>
      </w:pPr>
      <w:r>
        <w:rPr>
          <w:rFonts w:hint="eastAsia" w:ascii="黑体" w:hAnsi="黑体" w:eastAsia="黑体" w:cs="黑体"/>
          <w:b w:val="0"/>
          <w:bCs w:val="0"/>
          <w:spacing w:val="5"/>
          <w:sz w:val="32"/>
          <w:szCs w:val="32"/>
          <w:lang w:val="en-US" w:eastAsia="zh-CN"/>
        </w:rPr>
        <w:t>成立兰州大学口腔医院年度运营考核工作小组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组长由院长担任，副组长由运营拓展部部长担任，成员由运营拓展部成员担任。组成成员如下：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组  长：刘斌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副组长：李志革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成  员：刘彦鹏  陆奕璇  王 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60" w:firstLineChars="200"/>
        <w:jc w:val="both"/>
        <w:textAlignment w:val="auto"/>
        <w:rPr>
          <w:rFonts w:hint="default" w:ascii="黑体" w:hAnsi="黑体" w:eastAsia="黑体" w:cs="黑体"/>
          <w:b w:val="0"/>
          <w:bCs w:val="0"/>
          <w:spacing w:val="5"/>
          <w:sz w:val="32"/>
          <w:szCs w:val="32"/>
          <w:lang w:val="en-US" w:eastAsia="zh-CN"/>
        </w:rPr>
      </w:pPr>
      <w:r>
        <w:rPr>
          <w:rFonts w:hint="eastAsia" w:ascii="黑体" w:hAnsi="黑体" w:eastAsia="黑体" w:cs="黑体"/>
          <w:b w:val="0"/>
          <w:bCs w:val="0"/>
          <w:spacing w:val="5"/>
          <w:sz w:val="32"/>
          <w:szCs w:val="32"/>
          <w:lang w:val="en-US" w:eastAsia="zh-CN"/>
        </w:rPr>
        <w:t>考核内容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按照《兰州大学口腔医院运营工作会议管理办法》，考核各临床中心（部门）运营工作会议的出勤情况。</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积极配合党委考核各部门对三甲复评台账存在问题的整改情况。</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根据《医疗保障基金使用监督管理条例》《医疗机构内部价格行为管理规定》《兰州大学口腔医院医保工作管理办法（试行）》和《兰州大学口腔医院物价工作管理办法（试行）》的相关规定，结合医院医保与物价管理实际情况对医保基金使用情况和医药收费行为进行考核。</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60" w:firstLineChars="200"/>
        <w:jc w:val="both"/>
        <w:textAlignment w:val="auto"/>
        <w:rPr>
          <w:rFonts w:hint="default" w:ascii="黑体" w:hAnsi="黑体" w:eastAsia="黑体" w:cs="黑体"/>
          <w:b w:val="0"/>
          <w:bCs w:val="0"/>
          <w:spacing w:val="5"/>
          <w:sz w:val="32"/>
          <w:szCs w:val="32"/>
          <w:lang w:val="en-US" w:eastAsia="zh-CN"/>
        </w:rPr>
      </w:pPr>
      <w:r>
        <w:rPr>
          <w:rFonts w:hint="eastAsia" w:ascii="黑体" w:hAnsi="黑体" w:eastAsia="黑体" w:cs="黑体"/>
          <w:b w:val="0"/>
          <w:bCs w:val="0"/>
          <w:spacing w:val="5"/>
          <w:sz w:val="32"/>
          <w:szCs w:val="32"/>
          <w:lang w:val="en-US" w:eastAsia="zh-CN"/>
        </w:rPr>
        <w:t>考核方法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考核工作小组成员根据各临床科室（部门）运营工作的情况及医保物价的工作情况进行打分。</w:t>
      </w: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spacing w:before="130" w:line="219" w:lineRule="auto"/>
        <w:ind w:left="3220"/>
        <w:rPr>
          <w:rFonts w:ascii="宋体" w:hAnsi="宋体" w:eastAsia="宋体" w:cs="宋体"/>
          <w:b/>
          <w:bCs/>
          <w:spacing w:val="-10"/>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pacing w:val="1"/>
          <w:sz w:val="36"/>
          <w:szCs w:val="36"/>
        </w:rPr>
      </w:pPr>
      <w:r>
        <w:rPr>
          <w:rFonts w:hint="eastAsia" w:ascii="方正小标宋简体" w:hAnsi="方正小标宋简体" w:eastAsia="方正小标宋简体" w:cs="方正小标宋简体"/>
          <w:b w:val="0"/>
          <w:bCs w:val="0"/>
          <w:spacing w:val="1"/>
          <w:sz w:val="36"/>
          <w:szCs w:val="36"/>
        </w:rPr>
        <w:t>兰州大学口腔医院临床科室年度</w:t>
      </w:r>
    </w:p>
    <w:p>
      <w:pPr>
        <w:spacing w:before="130" w:line="219" w:lineRule="auto"/>
        <w:ind w:left="3220"/>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pacing w:val="-10"/>
          <w:sz w:val="36"/>
          <w:szCs w:val="36"/>
        </w:rPr>
        <w:t>运营工作考核表</w:t>
      </w:r>
    </w:p>
    <w:p>
      <w:pPr>
        <w:spacing w:before="180" w:line="219" w:lineRule="auto"/>
        <w:ind w:left="149"/>
        <w:rPr>
          <w:rFonts w:ascii="宋体" w:hAnsi="宋体" w:eastAsia="宋体" w:cs="宋体"/>
          <w:sz w:val="30"/>
          <w:szCs w:val="30"/>
        </w:rPr>
      </w:pPr>
      <w:r>
        <w:rPr>
          <w:rFonts w:ascii="宋体" w:hAnsi="宋体" w:eastAsia="宋体" w:cs="宋体"/>
          <w:b/>
          <w:bCs/>
          <w:spacing w:val="-32"/>
          <w:sz w:val="30"/>
          <w:szCs w:val="30"/>
        </w:rPr>
        <w:t>考核科室：</w:t>
      </w:r>
    </w:p>
    <w:p>
      <w:pPr>
        <w:spacing w:line="142" w:lineRule="exact"/>
      </w:pPr>
    </w:p>
    <w:tbl>
      <w:tblPr>
        <w:tblStyle w:val="33"/>
        <w:tblW w:w="91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5"/>
        <w:gridCol w:w="1363"/>
        <w:gridCol w:w="4201"/>
        <w:gridCol w:w="738"/>
        <w:gridCol w:w="809"/>
        <w:gridCol w:w="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25" w:type="dxa"/>
            <w:vAlign w:val="top"/>
          </w:tcPr>
          <w:p>
            <w:pPr>
              <w:spacing w:before="213" w:line="219" w:lineRule="auto"/>
              <w:ind w:left="175"/>
              <w:rPr>
                <w:rFonts w:hint="eastAsia" w:ascii="仿宋" w:hAnsi="仿宋" w:eastAsia="仿宋" w:cs="仿宋"/>
                <w:sz w:val="21"/>
                <w:szCs w:val="21"/>
              </w:rPr>
            </w:pPr>
            <w:r>
              <w:rPr>
                <w:rFonts w:hint="eastAsia" w:ascii="仿宋" w:hAnsi="仿宋" w:eastAsia="仿宋" w:cs="仿宋"/>
                <w:spacing w:val="9"/>
                <w:sz w:val="21"/>
                <w:szCs w:val="21"/>
              </w:rPr>
              <w:t>考核项目</w:t>
            </w:r>
          </w:p>
        </w:tc>
        <w:tc>
          <w:tcPr>
            <w:tcW w:w="1363" w:type="dxa"/>
            <w:vAlign w:val="top"/>
          </w:tcPr>
          <w:p>
            <w:pPr>
              <w:spacing w:before="214" w:line="220" w:lineRule="auto"/>
              <w:jc w:val="center"/>
              <w:rPr>
                <w:rFonts w:hint="eastAsia" w:ascii="仿宋" w:hAnsi="仿宋" w:eastAsia="仿宋" w:cs="仿宋"/>
                <w:sz w:val="21"/>
                <w:szCs w:val="21"/>
              </w:rPr>
            </w:pPr>
            <w:r>
              <w:rPr>
                <w:rFonts w:hint="eastAsia" w:ascii="仿宋" w:hAnsi="仿宋" w:eastAsia="仿宋" w:cs="仿宋"/>
                <w:spacing w:val="-3"/>
                <w:sz w:val="21"/>
                <w:szCs w:val="21"/>
              </w:rPr>
              <w:t>一级指标</w:t>
            </w:r>
          </w:p>
        </w:tc>
        <w:tc>
          <w:tcPr>
            <w:tcW w:w="4201" w:type="dxa"/>
            <w:vAlign w:val="top"/>
          </w:tcPr>
          <w:p>
            <w:pPr>
              <w:spacing w:before="214" w:line="220" w:lineRule="auto"/>
              <w:ind w:left="1562"/>
              <w:rPr>
                <w:rFonts w:hint="eastAsia" w:ascii="仿宋" w:hAnsi="仿宋" w:eastAsia="仿宋" w:cs="仿宋"/>
                <w:sz w:val="21"/>
                <w:szCs w:val="21"/>
              </w:rPr>
            </w:pPr>
            <w:r>
              <w:rPr>
                <w:rFonts w:hint="eastAsia" w:ascii="仿宋" w:hAnsi="仿宋" w:eastAsia="仿宋" w:cs="仿宋"/>
                <w:spacing w:val="-3"/>
                <w:sz w:val="21"/>
                <w:szCs w:val="21"/>
              </w:rPr>
              <w:t>二级指标</w:t>
            </w:r>
          </w:p>
        </w:tc>
        <w:tc>
          <w:tcPr>
            <w:tcW w:w="738" w:type="dxa"/>
            <w:vAlign w:val="top"/>
          </w:tcPr>
          <w:p>
            <w:pPr>
              <w:spacing w:before="213" w:line="219" w:lineRule="auto"/>
              <w:ind w:left="207"/>
              <w:rPr>
                <w:rFonts w:hint="eastAsia" w:ascii="仿宋" w:hAnsi="仿宋" w:eastAsia="仿宋" w:cs="仿宋"/>
                <w:sz w:val="21"/>
                <w:szCs w:val="21"/>
              </w:rPr>
            </w:pPr>
            <w:r>
              <w:rPr>
                <w:rFonts w:hint="eastAsia" w:ascii="仿宋" w:hAnsi="仿宋" w:eastAsia="仿宋" w:cs="仿宋"/>
                <w:spacing w:val="-3"/>
                <w:sz w:val="21"/>
                <w:szCs w:val="21"/>
              </w:rPr>
              <w:t>分值</w:t>
            </w:r>
          </w:p>
        </w:tc>
        <w:tc>
          <w:tcPr>
            <w:tcW w:w="809" w:type="dxa"/>
            <w:vAlign w:val="top"/>
          </w:tcPr>
          <w:p>
            <w:pPr>
              <w:spacing w:before="42" w:line="340" w:lineRule="exact"/>
              <w:ind w:left="198"/>
              <w:rPr>
                <w:rFonts w:hint="eastAsia" w:ascii="仿宋" w:hAnsi="仿宋" w:eastAsia="仿宋" w:cs="仿宋"/>
                <w:sz w:val="21"/>
                <w:szCs w:val="21"/>
              </w:rPr>
            </w:pPr>
            <w:r>
              <w:rPr>
                <w:rFonts w:hint="eastAsia" w:ascii="仿宋" w:hAnsi="仿宋" w:eastAsia="仿宋" w:cs="仿宋"/>
                <w:spacing w:val="-3"/>
                <w:position w:val="10"/>
                <w:sz w:val="21"/>
                <w:szCs w:val="21"/>
              </w:rPr>
              <w:t>得分</w:t>
            </w:r>
          </w:p>
          <w:p>
            <w:pPr>
              <w:spacing w:line="213" w:lineRule="auto"/>
              <w:ind w:left="198"/>
              <w:rPr>
                <w:rFonts w:hint="eastAsia" w:ascii="仿宋" w:hAnsi="仿宋" w:eastAsia="仿宋" w:cs="仿宋"/>
                <w:sz w:val="21"/>
                <w:szCs w:val="21"/>
              </w:rPr>
            </w:pPr>
            <w:r>
              <w:rPr>
                <w:rFonts w:hint="eastAsia" w:ascii="仿宋" w:hAnsi="仿宋" w:eastAsia="仿宋" w:cs="仿宋"/>
                <w:spacing w:val="5"/>
                <w:sz w:val="21"/>
                <w:szCs w:val="21"/>
              </w:rPr>
              <w:t>依据</w:t>
            </w:r>
          </w:p>
        </w:tc>
        <w:tc>
          <w:tcPr>
            <w:tcW w:w="674" w:type="dxa"/>
            <w:vAlign w:val="top"/>
          </w:tcPr>
          <w:p>
            <w:pPr>
              <w:spacing w:before="213" w:line="219" w:lineRule="auto"/>
              <w:ind w:left="139"/>
              <w:rPr>
                <w:rFonts w:hint="eastAsia" w:ascii="仿宋" w:hAnsi="仿宋" w:eastAsia="仿宋" w:cs="仿宋"/>
                <w:sz w:val="21"/>
                <w:szCs w:val="21"/>
              </w:rPr>
            </w:pPr>
            <w:r>
              <w:rPr>
                <w:rFonts w:hint="eastAsia" w:ascii="仿宋" w:hAnsi="仿宋" w:eastAsia="仿宋" w:cs="仿宋"/>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325" w:type="dxa"/>
            <w:vAlign w:val="center"/>
          </w:tcPr>
          <w:p>
            <w:pPr>
              <w:spacing w:before="104" w:line="219" w:lineRule="auto"/>
              <w:jc w:val="center"/>
              <w:rPr>
                <w:rFonts w:hint="eastAsia" w:ascii="仿宋" w:hAnsi="仿宋" w:eastAsia="仿宋" w:cs="仿宋"/>
                <w:spacing w:val="4"/>
                <w:sz w:val="21"/>
                <w:szCs w:val="21"/>
                <w:lang w:val="en-US" w:eastAsia="zh-CN"/>
              </w:rPr>
            </w:pPr>
            <w:r>
              <w:rPr>
                <w:rFonts w:hint="eastAsia" w:ascii="仿宋" w:hAnsi="仿宋" w:eastAsia="仿宋" w:cs="仿宋"/>
                <w:spacing w:val="4"/>
                <w:sz w:val="21"/>
                <w:szCs w:val="21"/>
                <w:lang w:val="en-US" w:eastAsia="zh-CN"/>
              </w:rPr>
              <w:t>运营工作会</w:t>
            </w:r>
          </w:p>
        </w:tc>
        <w:tc>
          <w:tcPr>
            <w:tcW w:w="1363" w:type="dxa"/>
            <w:vAlign w:val="center"/>
          </w:tcPr>
          <w:p>
            <w:pPr>
              <w:spacing w:before="104" w:line="219" w:lineRule="auto"/>
              <w:jc w:val="center"/>
              <w:rPr>
                <w:rFonts w:hint="eastAsia" w:ascii="仿宋" w:hAnsi="仿宋" w:eastAsia="仿宋" w:cs="仿宋"/>
                <w:spacing w:val="3"/>
                <w:sz w:val="21"/>
                <w:szCs w:val="21"/>
                <w:lang w:val="en-US" w:eastAsia="zh-CN"/>
              </w:rPr>
            </w:pPr>
            <w:r>
              <w:rPr>
                <w:rFonts w:hint="eastAsia" w:ascii="仿宋" w:hAnsi="仿宋" w:eastAsia="仿宋" w:cs="仿宋"/>
                <w:spacing w:val="3"/>
                <w:sz w:val="21"/>
                <w:szCs w:val="21"/>
                <w:lang w:val="en-US" w:eastAsia="zh-CN"/>
              </w:rPr>
              <w:t>出勤情况</w:t>
            </w:r>
          </w:p>
        </w:tc>
        <w:tc>
          <w:tcPr>
            <w:tcW w:w="4201" w:type="dxa"/>
            <w:vAlign w:val="center"/>
          </w:tcPr>
          <w:p>
            <w:pPr>
              <w:spacing w:before="104" w:line="219" w:lineRule="auto"/>
              <w:ind w:left="133"/>
              <w:jc w:val="center"/>
              <w:rPr>
                <w:rFonts w:hint="eastAsia"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出勤情况以现场签到的形式进行考核，科室主任出勤分值占</w:t>
            </w:r>
            <w:r>
              <w:rPr>
                <w:rFonts w:hint="eastAsia" w:ascii="仿宋" w:hAnsi="仿宋" w:eastAsia="仿宋" w:cs="仿宋"/>
                <w:spacing w:val="1"/>
                <w:sz w:val="21"/>
                <w:szCs w:val="21"/>
                <w:lang w:eastAsia="zh-CN"/>
              </w:rPr>
              <w:t>7</w:t>
            </w:r>
            <w:r>
              <w:rPr>
                <w:rFonts w:hint="eastAsia" w:ascii="仿宋" w:hAnsi="仿宋" w:eastAsia="仿宋" w:cs="仿宋"/>
                <w:spacing w:val="1"/>
                <w:sz w:val="21"/>
                <w:szCs w:val="21"/>
                <w:lang w:val="en-US" w:eastAsia="zh-CN"/>
              </w:rPr>
              <w:t>0%，护士长出勤分值占</w:t>
            </w:r>
            <w:r>
              <w:rPr>
                <w:rFonts w:hint="eastAsia" w:ascii="仿宋" w:hAnsi="仿宋" w:eastAsia="仿宋" w:cs="仿宋"/>
                <w:spacing w:val="1"/>
                <w:sz w:val="21"/>
                <w:szCs w:val="21"/>
                <w:lang w:eastAsia="zh-CN"/>
              </w:rPr>
              <w:t>3</w:t>
            </w:r>
            <w:r>
              <w:rPr>
                <w:rFonts w:hint="eastAsia" w:ascii="仿宋" w:hAnsi="仿宋" w:eastAsia="仿宋" w:cs="仿宋"/>
                <w:spacing w:val="1"/>
                <w:sz w:val="21"/>
                <w:szCs w:val="21"/>
                <w:lang w:val="en-US" w:eastAsia="zh-CN"/>
              </w:rPr>
              <w:t>0%。</w:t>
            </w:r>
          </w:p>
        </w:tc>
        <w:tc>
          <w:tcPr>
            <w:tcW w:w="738" w:type="dxa"/>
            <w:vAlign w:val="center"/>
          </w:tcPr>
          <w:p>
            <w:pPr>
              <w:spacing w:before="154" w:line="184" w:lineRule="auto"/>
              <w:jc w:val="center"/>
              <w:rPr>
                <w:rFonts w:hint="eastAsia" w:ascii="仿宋" w:hAnsi="仿宋" w:eastAsia="仿宋" w:cs="仿宋"/>
                <w:spacing w:val="-6"/>
                <w:sz w:val="21"/>
                <w:szCs w:val="21"/>
                <w:lang w:val="en-US" w:eastAsia="zh-CN"/>
              </w:rPr>
            </w:pPr>
            <w:r>
              <w:rPr>
                <w:rFonts w:hint="eastAsia" w:ascii="仿宋" w:hAnsi="仿宋" w:eastAsia="仿宋" w:cs="仿宋"/>
                <w:spacing w:val="-6"/>
                <w:sz w:val="21"/>
                <w:szCs w:val="21"/>
                <w:lang w:val="en-US" w:eastAsia="zh-CN"/>
              </w:rPr>
              <w:t>10</w:t>
            </w:r>
          </w:p>
        </w:tc>
        <w:tc>
          <w:tcPr>
            <w:tcW w:w="809" w:type="dxa"/>
            <w:vAlign w:val="center"/>
          </w:tcPr>
          <w:p>
            <w:pPr>
              <w:pStyle w:val="34"/>
              <w:jc w:val="center"/>
              <w:rPr>
                <w:rFonts w:hint="eastAsia" w:ascii="仿宋" w:hAnsi="仿宋" w:eastAsia="仿宋" w:cs="仿宋"/>
                <w:sz w:val="21"/>
                <w:szCs w:val="21"/>
              </w:rPr>
            </w:pPr>
          </w:p>
        </w:tc>
        <w:tc>
          <w:tcPr>
            <w:tcW w:w="674"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1325" w:type="dxa"/>
            <w:vAlign w:val="center"/>
          </w:tcPr>
          <w:p>
            <w:pPr>
              <w:spacing w:before="104" w:line="219" w:lineRule="auto"/>
              <w:jc w:val="center"/>
              <w:rPr>
                <w:rFonts w:hint="eastAsia" w:ascii="仿宋" w:hAnsi="仿宋" w:eastAsia="仿宋" w:cs="仿宋"/>
                <w:spacing w:val="4"/>
                <w:sz w:val="21"/>
                <w:szCs w:val="21"/>
                <w:lang w:val="en-US" w:eastAsia="zh-CN"/>
              </w:rPr>
            </w:pPr>
            <w:r>
              <w:rPr>
                <w:rFonts w:hint="eastAsia" w:ascii="仿宋" w:hAnsi="仿宋" w:eastAsia="仿宋" w:cs="仿宋"/>
                <w:spacing w:val="4"/>
                <w:sz w:val="21"/>
                <w:szCs w:val="21"/>
                <w:lang w:val="en-US" w:eastAsia="zh-CN"/>
              </w:rPr>
              <w:t>台账工作</w:t>
            </w:r>
          </w:p>
        </w:tc>
        <w:tc>
          <w:tcPr>
            <w:tcW w:w="1363" w:type="dxa"/>
            <w:vAlign w:val="center"/>
          </w:tcPr>
          <w:p>
            <w:pPr>
              <w:spacing w:before="104" w:line="219" w:lineRule="auto"/>
              <w:jc w:val="center"/>
              <w:rPr>
                <w:rFonts w:hint="eastAsia" w:ascii="仿宋" w:hAnsi="仿宋" w:eastAsia="仿宋" w:cs="仿宋"/>
                <w:spacing w:val="3"/>
                <w:sz w:val="21"/>
                <w:szCs w:val="21"/>
                <w:lang w:val="en-US" w:eastAsia="zh-CN"/>
              </w:rPr>
            </w:pPr>
            <w:r>
              <w:rPr>
                <w:rFonts w:hint="eastAsia" w:ascii="仿宋" w:hAnsi="仿宋" w:eastAsia="仿宋" w:cs="仿宋"/>
                <w:spacing w:val="3"/>
                <w:sz w:val="21"/>
                <w:szCs w:val="21"/>
                <w:lang w:val="en-US" w:eastAsia="zh-CN"/>
              </w:rPr>
              <w:t>三甲复评台账</w:t>
            </w:r>
          </w:p>
        </w:tc>
        <w:tc>
          <w:tcPr>
            <w:tcW w:w="4201" w:type="dxa"/>
            <w:vAlign w:val="center"/>
          </w:tcPr>
          <w:p>
            <w:pPr>
              <w:spacing w:before="104" w:line="219" w:lineRule="auto"/>
              <w:ind w:left="133"/>
              <w:jc w:val="center"/>
              <w:rPr>
                <w:rFonts w:hint="eastAsia"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考核各部门对三甲复评台账存在问题的整改情况。</w:t>
            </w:r>
          </w:p>
        </w:tc>
        <w:tc>
          <w:tcPr>
            <w:tcW w:w="738" w:type="dxa"/>
            <w:vAlign w:val="center"/>
          </w:tcPr>
          <w:p>
            <w:pPr>
              <w:spacing w:before="154" w:line="184" w:lineRule="auto"/>
              <w:jc w:val="center"/>
              <w:rPr>
                <w:rFonts w:hint="eastAsia" w:ascii="仿宋" w:hAnsi="仿宋" w:eastAsia="仿宋" w:cs="仿宋"/>
                <w:spacing w:val="-6"/>
                <w:sz w:val="21"/>
                <w:szCs w:val="21"/>
                <w:lang w:val="en-US" w:eastAsia="zh-CN"/>
              </w:rPr>
            </w:pPr>
            <w:r>
              <w:rPr>
                <w:rFonts w:hint="eastAsia" w:ascii="仿宋" w:hAnsi="仿宋" w:eastAsia="仿宋" w:cs="仿宋"/>
                <w:spacing w:val="-6"/>
                <w:sz w:val="21"/>
                <w:szCs w:val="21"/>
                <w:lang w:val="en-US" w:eastAsia="zh-CN"/>
              </w:rPr>
              <w:t>15</w:t>
            </w:r>
          </w:p>
        </w:tc>
        <w:tc>
          <w:tcPr>
            <w:tcW w:w="809" w:type="dxa"/>
            <w:vAlign w:val="top"/>
          </w:tcPr>
          <w:p>
            <w:pPr>
              <w:pStyle w:val="34"/>
              <w:rPr>
                <w:rFonts w:hint="eastAsia" w:ascii="仿宋" w:hAnsi="仿宋" w:eastAsia="仿宋" w:cs="仿宋"/>
                <w:sz w:val="21"/>
                <w:szCs w:val="21"/>
              </w:rPr>
            </w:pPr>
          </w:p>
        </w:tc>
        <w:tc>
          <w:tcPr>
            <w:tcW w:w="674" w:type="dxa"/>
            <w:vAlign w:val="top"/>
          </w:tcPr>
          <w:p>
            <w:pPr>
              <w:pStyle w:val="34"/>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5" w:hRule="atLeast"/>
        </w:trPr>
        <w:tc>
          <w:tcPr>
            <w:tcW w:w="1325" w:type="dxa"/>
            <w:vMerge w:val="restart"/>
            <w:vAlign w:val="center"/>
          </w:tcPr>
          <w:p>
            <w:pPr>
              <w:tabs>
                <w:tab w:val="left" w:pos="530"/>
              </w:tabs>
              <w:spacing w:before="104" w:line="219" w:lineRule="auto"/>
              <w:jc w:val="center"/>
              <w:rPr>
                <w:rFonts w:hint="eastAsia" w:ascii="仿宋" w:hAnsi="仿宋" w:eastAsia="仿宋" w:cs="仿宋"/>
                <w:spacing w:val="4"/>
                <w:sz w:val="21"/>
                <w:szCs w:val="21"/>
                <w:lang w:val="en-US" w:eastAsia="zh-CN"/>
              </w:rPr>
            </w:pPr>
            <w:r>
              <w:rPr>
                <w:rFonts w:hint="eastAsia" w:ascii="仿宋" w:hAnsi="仿宋" w:eastAsia="仿宋" w:cs="仿宋"/>
                <w:spacing w:val="4"/>
                <w:sz w:val="21"/>
                <w:szCs w:val="21"/>
                <w:lang w:val="en-US" w:eastAsia="zh-CN"/>
              </w:rPr>
              <w:t>医保与物价</w:t>
            </w:r>
          </w:p>
          <w:p>
            <w:pPr>
              <w:tabs>
                <w:tab w:val="left" w:pos="530"/>
              </w:tabs>
              <w:spacing w:before="104" w:line="219" w:lineRule="auto"/>
              <w:jc w:val="center"/>
              <w:rPr>
                <w:rFonts w:hint="eastAsia" w:ascii="仿宋" w:hAnsi="仿宋" w:eastAsia="仿宋" w:cs="仿宋"/>
                <w:spacing w:val="4"/>
                <w:sz w:val="21"/>
                <w:szCs w:val="21"/>
                <w:lang w:val="en-US" w:eastAsia="zh-CN"/>
              </w:rPr>
            </w:pPr>
            <w:r>
              <w:rPr>
                <w:rFonts w:hint="eastAsia" w:ascii="仿宋" w:hAnsi="仿宋" w:eastAsia="仿宋" w:cs="仿宋"/>
                <w:spacing w:val="4"/>
                <w:sz w:val="21"/>
                <w:szCs w:val="21"/>
                <w:lang w:val="en-US" w:eastAsia="zh-CN"/>
              </w:rPr>
              <w:t>工作</w:t>
            </w:r>
          </w:p>
        </w:tc>
        <w:tc>
          <w:tcPr>
            <w:tcW w:w="1363" w:type="dxa"/>
            <w:vAlign w:val="center"/>
          </w:tcPr>
          <w:p>
            <w:pPr>
              <w:spacing w:before="104" w:line="219" w:lineRule="auto"/>
              <w:jc w:val="center"/>
              <w:rPr>
                <w:rFonts w:hint="eastAsia" w:ascii="仿宋" w:hAnsi="仿宋" w:eastAsia="仿宋" w:cs="仿宋"/>
                <w:spacing w:val="3"/>
                <w:sz w:val="21"/>
                <w:szCs w:val="21"/>
                <w:lang w:eastAsia="zh-CN"/>
              </w:rPr>
            </w:pPr>
            <w:r>
              <w:rPr>
                <w:rFonts w:hint="eastAsia" w:ascii="仿宋" w:hAnsi="仿宋" w:eastAsia="仿宋" w:cs="仿宋"/>
                <w:spacing w:val="3"/>
                <w:sz w:val="21"/>
                <w:szCs w:val="21"/>
                <w:lang w:eastAsia="zh-CN"/>
              </w:rPr>
              <w:t>医保管理</w:t>
            </w:r>
          </w:p>
        </w:tc>
        <w:tc>
          <w:tcPr>
            <w:tcW w:w="4201" w:type="dxa"/>
            <w:vAlign w:val="center"/>
          </w:tcPr>
          <w:p>
            <w:pPr>
              <w:spacing w:before="104" w:line="219" w:lineRule="auto"/>
              <w:ind w:left="133"/>
              <w:jc w:val="both"/>
              <w:rPr>
                <w:rFonts w:hint="eastAsia"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依法、依规、安全、高效使用医保基金。加强医保宣传；积极参加口腔种植专项治理及医用耗材带量采购。违反诊疗规范过度诊疗、过度检查、分解处方、超量开药、重复开药或者提供其他不必要的医药服务；重复收费、超标准收费、分解项目收费；串换药品、医用耗材、诊疗项目和服务设施；为参保人员利用其享受医疗保障待遇的机会转卖药品，接收返还现金、实物或者获得其他非法利益提供便利；将不属于医疗保障基金支付范围的医药费用纳入医疗保障基金结算；诱导、协助他人冒名或者虚假就医、购药，提供虚假证明材料，或者串通他人虚开费用单据；伪造、变造、隐匿、涂改、销毁医学文书、医学证明、会计凭证、电子信息等有关资料；虚构医药服务项目；故意骗取医疗保障基金支出的其他行为。</w:t>
            </w:r>
          </w:p>
        </w:tc>
        <w:tc>
          <w:tcPr>
            <w:tcW w:w="738" w:type="dxa"/>
            <w:vAlign w:val="center"/>
          </w:tcPr>
          <w:p>
            <w:pPr>
              <w:spacing w:before="154" w:line="184" w:lineRule="auto"/>
              <w:jc w:val="center"/>
              <w:rPr>
                <w:rFonts w:hint="default" w:ascii="仿宋" w:hAnsi="仿宋" w:eastAsia="仿宋" w:cs="仿宋"/>
                <w:spacing w:val="-6"/>
                <w:sz w:val="21"/>
                <w:szCs w:val="21"/>
                <w:lang w:val="en-US" w:eastAsia="zh-CN"/>
              </w:rPr>
            </w:pPr>
            <w:r>
              <w:rPr>
                <w:rFonts w:hint="eastAsia" w:ascii="仿宋" w:hAnsi="仿宋" w:eastAsia="仿宋" w:cs="仿宋"/>
                <w:spacing w:val="-6"/>
                <w:sz w:val="21"/>
                <w:szCs w:val="21"/>
                <w:lang w:val="en-US" w:eastAsia="zh-CN"/>
              </w:rPr>
              <w:t>30</w:t>
            </w:r>
          </w:p>
        </w:tc>
        <w:tc>
          <w:tcPr>
            <w:tcW w:w="809" w:type="dxa"/>
            <w:vAlign w:val="top"/>
          </w:tcPr>
          <w:p>
            <w:pPr>
              <w:pStyle w:val="34"/>
              <w:rPr>
                <w:rFonts w:hint="eastAsia" w:ascii="仿宋" w:hAnsi="仿宋" w:eastAsia="仿宋" w:cs="仿宋"/>
                <w:sz w:val="21"/>
                <w:szCs w:val="21"/>
              </w:rPr>
            </w:pPr>
          </w:p>
        </w:tc>
        <w:tc>
          <w:tcPr>
            <w:tcW w:w="674" w:type="dxa"/>
            <w:vAlign w:val="top"/>
          </w:tcPr>
          <w:p>
            <w:pPr>
              <w:pStyle w:val="34"/>
              <w:rPr>
                <w:rFonts w:hint="eastAsia" w:ascii="仿宋" w:hAnsi="仿宋" w:eastAsia="仿宋" w:cs="仿宋"/>
                <w:sz w:val="21"/>
                <w:szCs w:val="21"/>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325" w:type="dxa"/>
            <w:vMerge w:val="continue"/>
            <w:vAlign w:val="center"/>
          </w:tcPr>
          <w:p>
            <w:pPr>
              <w:spacing w:before="104" w:line="219" w:lineRule="auto"/>
              <w:jc w:val="center"/>
              <w:rPr>
                <w:rFonts w:hint="eastAsia" w:ascii="仿宋" w:hAnsi="仿宋" w:eastAsia="仿宋" w:cs="仿宋"/>
                <w:spacing w:val="4"/>
                <w:sz w:val="21"/>
                <w:szCs w:val="21"/>
              </w:rPr>
            </w:pPr>
          </w:p>
        </w:tc>
        <w:tc>
          <w:tcPr>
            <w:tcW w:w="1363" w:type="dxa"/>
            <w:vAlign w:val="center"/>
          </w:tcPr>
          <w:p>
            <w:pPr>
              <w:spacing w:before="104" w:line="219" w:lineRule="auto"/>
              <w:jc w:val="center"/>
              <w:rPr>
                <w:rFonts w:hint="eastAsia" w:ascii="仿宋" w:hAnsi="仿宋" w:eastAsia="仿宋" w:cs="仿宋"/>
                <w:spacing w:val="3"/>
                <w:sz w:val="21"/>
                <w:szCs w:val="21"/>
              </w:rPr>
            </w:pPr>
            <w:r>
              <w:rPr>
                <w:rFonts w:hint="eastAsia" w:ascii="仿宋" w:hAnsi="仿宋" w:eastAsia="仿宋" w:cs="仿宋"/>
                <w:spacing w:val="3"/>
                <w:sz w:val="21"/>
                <w:szCs w:val="21"/>
              </w:rPr>
              <w:t>物价管理</w:t>
            </w:r>
          </w:p>
        </w:tc>
        <w:tc>
          <w:tcPr>
            <w:tcW w:w="4201" w:type="dxa"/>
            <w:vAlign w:val="center"/>
          </w:tcPr>
          <w:p>
            <w:pPr>
              <w:spacing w:before="104" w:line="219" w:lineRule="auto"/>
              <w:ind w:left="133"/>
              <w:jc w:val="both"/>
              <w:rPr>
                <w:rFonts w:hint="eastAsia" w:ascii="仿宋" w:hAnsi="仿宋" w:eastAsia="仿宋" w:cs="仿宋"/>
                <w:spacing w:val="1"/>
                <w:sz w:val="21"/>
                <w:szCs w:val="21"/>
                <w:lang w:eastAsia="zh-CN"/>
              </w:rPr>
            </w:pPr>
            <w:r>
              <w:rPr>
                <w:rFonts w:hint="eastAsia" w:ascii="仿宋" w:hAnsi="仿宋" w:eastAsia="仿宋" w:cs="仿宋"/>
                <w:spacing w:val="1"/>
                <w:sz w:val="21"/>
                <w:szCs w:val="21"/>
              </w:rPr>
              <w:t>执行医疗服务价格政策，规范收费行为。落实院内政策学习；进行医药收费自查与复核；处理医药收费投诉</w:t>
            </w:r>
            <w:r>
              <w:rPr>
                <w:rFonts w:hint="eastAsia" w:ascii="仿宋" w:hAnsi="仿宋" w:eastAsia="仿宋" w:cs="仿宋"/>
                <w:spacing w:val="1"/>
                <w:sz w:val="21"/>
                <w:szCs w:val="21"/>
                <w:lang w:eastAsia="zh-CN"/>
              </w:rPr>
              <w:t>。</w:t>
            </w:r>
          </w:p>
        </w:tc>
        <w:tc>
          <w:tcPr>
            <w:tcW w:w="738" w:type="dxa"/>
            <w:vAlign w:val="center"/>
          </w:tcPr>
          <w:p>
            <w:pPr>
              <w:spacing w:before="154" w:line="184" w:lineRule="auto"/>
              <w:jc w:val="center"/>
              <w:rPr>
                <w:rFonts w:hint="eastAsia" w:ascii="仿宋" w:hAnsi="仿宋" w:eastAsia="仿宋" w:cs="仿宋"/>
                <w:spacing w:val="-6"/>
                <w:sz w:val="21"/>
                <w:szCs w:val="21"/>
                <w:lang w:val="en-US" w:eastAsia="zh-CN"/>
              </w:rPr>
            </w:pPr>
            <w:r>
              <w:rPr>
                <w:rFonts w:hint="eastAsia" w:ascii="仿宋" w:hAnsi="仿宋" w:eastAsia="仿宋" w:cs="仿宋"/>
                <w:spacing w:val="-6"/>
                <w:sz w:val="21"/>
                <w:szCs w:val="21"/>
                <w:lang w:val="en-US" w:eastAsia="zh-CN"/>
              </w:rPr>
              <w:t>25</w:t>
            </w:r>
          </w:p>
        </w:tc>
        <w:tc>
          <w:tcPr>
            <w:tcW w:w="809" w:type="dxa"/>
            <w:vAlign w:val="top"/>
          </w:tcPr>
          <w:p>
            <w:pPr>
              <w:pStyle w:val="34"/>
              <w:rPr>
                <w:rFonts w:hint="eastAsia" w:ascii="仿宋" w:hAnsi="仿宋" w:eastAsia="仿宋" w:cs="仿宋"/>
                <w:sz w:val="21"/>
                <w:szCs w:val="21"/>
              </w:rPr>
            </w:pPr>
          </w:p>
        </w:tc>
        <w:tc>
          <w:tcPr>
            <w:tcW w:w="674" w:type="dxa"/>
            <w:vAlign w:val="top"/>
          </w:tcPr>
          <w:p>
            <w:pPr>
              <w:pStyle w:val="34"/>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325" w:type="dxa"/>
            <w:vAlign w:val="center"/>
          </w:tcPr>
          <w:p>
            <w:pPr>
              <w:spacing w:before="104" w:line="219" w:lineRule="auto"/>
              <w:ind w:firstLine="218" w:firstLineChars="100"/>
              <w:jc w:val="both"/>
              <w:rPr>
                <w:rFonts w:hint="eastAsia" w:ascii="仿宋" w:hAnsi="仿宋" w:eastAsia="仿宋" w:cs="仿宋"/>
                <w:sz w:val="21"/>
                <w:szCs w:val="21"/>
              </w:rPr>
            </w:pPr>
            <w:r>
              <w:rPr>
                <w:rFonts w:hint="eastAsia" w:ascii="仿宋" w:hAnsi="仿宋" w:eastAsia="仿宋" w:cs="仿宋"/>
                <w:spacing w:val="4"/>
                <w:sz w:val="21"/>
                <w:szCs w:val="21"/>
              </w:rPr>
              <w:t>工作亮点</w:t>
            </w:r>
          </w:p>
        </w:tc>
        <w:tc>
          <w:tcPr>
            <w:tcW w:w="1363" w:type="dxa"/>
            <w:vAlign w:val="center"/>
          </w:tcPr>
          <w:p>
            <w:pPr>
              <w:spacing w:before="104" w:line="219" w:lineRule="auto"/>
              <w:jc w:val="center"/>
              <w:rPr>
                <w:rFonts w:hint="eastAsia" w:ascii="仿宋" w:hAnsi="仿宋" w:eastAsia="仿宋" w:cs="仿宋"/>
                <w:sz w:val="21"/>
                <w:szCs w:val="21"/>
              </w:rPr>
            </w:pPr>
            <w:r>
              <w:rPr>
                <w:rFonts w:hint="eastAsia" w:ascii="仿宋" w:hAnsi="仿宋" w:eastAsia="仿宋" w:cs="仿宋"/>
                <w:spacing w:val="3"/>
                <w:sz w:val="21"/>
                <w:szCs w:val="21"/>
              </w:rPr>
              <w:t>其他工作亮点</w:t>
            </w:r>
          </w:p>
        </w:tc>
        <w:tc>
          <w:tcPr>
            <w:tcW w:w="4201" w:type="dxa"/>
            <w:vAlign w:val="center"/>
          </w:tcPr>
          <w:p>
            <w:pPr>
              <w:spacing w:before="104" w:line="219" w:lineRule="auto"/>
              <w:ind w:left="133"/>
              <w:jc w:val="center"/>
              <w:rPr>
                <w:rFonts w:hint="eastAsia" w:ascii="仿宋" w:hAnsi="仿宋" w:eastAsia="仿宋" w:cs="仿宋"/>
                <w:sz w:val="21"/>
                <w:szCs w:val="21"/>
              </w:rPr>
            </w:pPr>
            <w:r>
              <w:rPr>
                <w:rFonts w:hint="eastAsia" w:ascii="仿宋" w:hAnsi="仿宋" w:eastAsia="仿宋" w:cs="仿宋"/>
                <w:spacing w:val="1"/>
                <w:sz w:val="21"/>
                <w:szCs w:val="21"/>
              </w:rPr>
              <w:t>与运营工作相关的工作亮点</w:t>
            </w:r>
          </w:p>
        </w:tc>
        <w:tc>
          <w:tcPr>
            <w:tcW w:w="738" w:type="dxa"/>
            <w:vAlign w:val="center"/>
          </w:tcPr>
          <w:p>
            <w:pPr>
              <w:spacing w:before="154" w:line="184" w:lineRule="auto"/>
              <w:jc w:val="center"/>
              <w:rPr>
                <w:rFonts w:hint="eastAsia" w:ascii="仿宋" w:hAnsi="仿宋" w:eastAsia="仿宋" w:cs="仿宋"/>
                <w:sz w:val="21"/>
                <w:szCs w:val="21"/>
              </w:rPr>
            </w:pPr>
            <w:r>
              <w:rPr>
                <w:rFonts w:hint="eastAsia" w:ascii="仿宋" w:hAnsi="仿宋" w:eastAsia="仿宋" w:cs="仿宋"/>
                <w:spacing w:val="-6"/>
                <w:sz w:val="21"/>
                <w:szCs w:val="21"/>
              </w:rPr>
              <w:t>10</w:t>
            </w:r>
          </w:p>
        </w:tc>
        <w:tc>
          <w:tcPr>
            <w:tcW w:w="809" w:type="dxa"/>
            <w:vAlign w:val="center"/>
          </w:tcPr>
          <w:p>
            <w:pPr>
              <w:pStyle w:val="34"/>
              <w:jc w:val="center"/>
              <w:rPr>
                <w:rFonts w:hint="eastAsia" w:ascii="仿宋" w:hAnsi="仿宋" w:eastAsia="仿宋" w:cs="仿宋"/>
                <w:sz w:val="21"/>
                <w:szCs w:val="21"/>
              </w:rPr>
            </w:pPr>
          </w:p>
        </w:tc>
        <w:tc>
          <w:tcPr>
            <w:tcW w:w="674" w:type="dxa"/>
            <w:vAlign w:val="center"/>
          </w:tcPr>
          <w:p>
            <w:pPr>
              <w:pStyle w:val="34"/>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1325" w:type="dxa"/>
            <w:vAlign w:val="center"/>
          </w:tcPr>
          <w:p>
            <w:pPr>
              <w:spacing w:before="234" w:line="253" w:lineRule="auto"/>
              <w:ind w:right="167"/>
              <w:jc w:val="center"/>
              <w:rPr>
                <w:rFonts w:hint="eastAsia" w:ascii="仿宋" w:hAnsi="仿宋" w:eastAsia="仿宋" w:cs="仿宋"/>
                <w:sz w:val="21"/>
                <w:szCs w:val="21"/>
              </w:rPr>
            </w:pPr>
            <w:r>
              <w:rPr>
                <w:rFonts w:hint="eastAsia" w:ascii="仿宋" w:hAnsi="仿宋" w:eastAsia="仿宋" w:cs="仿宋"/>
                <w:spacing w:val="2"/>
                <w:sz w:val="21"/>
                <w:szCs w:val="21"/>
              </w:rPr>
              <w:t>下一年度</w:t>
            </w:r>
            <w:r>
              <w:rPr>
                <w:rFonts w:hint="eastAsia" w:ascii="仿宋" w:hAnsi="仿宋" w:eastAsia="仿宋" w:cs="仿宋"/>
                <w:spacing w:val="2"/>
                <w:sz w:val="21"/>
                <w:szCs w:val="21"/>
                <w:lang w:val="en-US" w:eastAsia="zh-CN"/>
              </w:rPr>
              <w:t xml:space="preserve">      </w:t>
            </w:r>
            <w:r>
              <w:rPr>
                <w:rFonts w:hint="eastAsia" w:ascii="仿宋" w:hAnsi="仿宋" w:eastAsia="仿宋" w:cs="仿宋"/>
                <w:spacing w:val="1"/>
                <w:sz w:val="21"/>
                <w:szCs w:val="21"/>
              </w:rPr>
              <w:t>改进目标</w:t>
            </w:r>
          </w:p>
        </w:tc>
        <w:tc>
          <w:tcPr>
            <w:tcW w:w="1363" w:type="dxa"/>
            <w:vAlign w:val="top"/>
          </w:tcPr>
          <w:p>
            <w:pPr>
              <w:pStyle w:val="34"/>
              <w:spacing w:line="308" w:lineRule="auto"/>
              <w:rPr>
                <w:rFonts w:hint="eastAsia" w:ascii="仿宋" w:hAnsi="仿宋" w:eastAsia="仿宋" w:cs="仿宋"/>
                <w:sz w:val="21"/>
                <w:szCs w:val="21"/>
              </w:rPr>
            </w:pPr>
          </w:p>
          <w:p>
            <w:pPr>
              <w:spacing w:before="65" w:line="219" w:lineRule="auto"/>
              <w:jc w:val="center"/>
              <w:rPr>
                <w:rFonts w:hint="eastAsia" w:ascii="仿宋" w:hAnsi="仿宋" w:eastAsia="仿宋" w:cs="仿宋"/>
                <w:sz w:val="21"/>
                <w:szCs w:val="21"/>
              </w:rPr>
            </w:pPr>
            <w:r>
              <w:rPr>
                <w:rFonts w:hint="eastAsia" w:ascii="仿宋" w:hAnsi="仿宋" w:eastAsia="仿宋" w:cs="仿宋"/>
                <w:spacing w:val="1"/>
                <w:sz w:val="21"/>
                <w:szCs w:val="21"/>
              </w:rPr>
              <w:t>改进目标</w:t>
            </w:r>
          </w:p>
        </w:tc>
        <w:tc>
          <w:tcPr>
            <w:tcW w:w="4201" w:type="dxa"/>
            <w:vAlign w:val="center"/>
          </w:tcPr>
          <w:p>
            <w:pPr>
              <w:spacing w:before="85" w:line="219" w:lineRule="auto"/>
              <w:ind w:left="203"/>
              <w:jc w:val="center"/>
              <w:rPr>
                <w:rFonts w:hint="eastAsia" w:ascii="仿宋" w:hAnsi="仿宋" w:eastAsia="仿宋" w:cs="仿宋"/>
                <w:sz w:val="21"/>
                <w:szCs w:val="21"/>
              </w:rPr>
            </w:pPr>
            <w:r>
              <w:rPr>
                <w:rFonts w:hint="eastAsia" w:ascii="仿宋" w:hAnsi="仿宋" w:eastAsia="仿宋" w:cs="仿宋"/>
                <w:spacing w:val="-1"/>
                <w:sz w:val="21"/>
                <w:szCs w:val="21"/>
              </w:rPr>
              <w:t>根据当年的工作情况提出下一年度的改</w:t>
            </w:r>
            <w:r>
              <w:rPr>
                <w:rFonts w:hint="eastAsia" w:ascii="仿宋" w:hAnsi="仿宋" w:eastAsia="仿宋" w:cs="仿宋"/>
                <w:spacing w:val="1"/>
                <w:sz w:val="21"/>
                <w:szCs w:val="21"/>
              </w:rPr>
              <w:t>进目标</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rPr>
              <w:t>无改进目标扣10分，目标不明</w:t>
            </w:r>
            <w:r>
              <w:rPr>
                <w:rFonts w:hint="eastAsia" w:ascii="仿宋" w:hAnsi="仿宋" w:eastAsia="仿宋" w:cs="仿宋"/>
                <w:spacing w:val="8"/>
                <w:sz w:val="21"/>
                <w:szCs w:val="21"/>
              </w:rPr>
              <w:t>确扣5分</w:t>
            </w:r>
            <w:r>
              <w:rPr>
                <w:rFonts w:hint="eastAsia" w:ascii="仿宋" w:hAnsi="仿宋" w:eastAsia="仿宋" w:cs="仿宋"/>
                <w:spacing w:val="8"/>
                <w:sz w:val="21"/>
                <w:szCs w:val="21"/>
                <w:lang w:eastAsia="zh-CN"/>
              </w:rPr>
              <w:t>）</w:t>
            </w:r>
          </w:p>
        </w:tc>
        <w:tc>
          <w:tcPr>
            <w:tcW w:w="738" w:type="dxa"/>
            <w:vAlign w:val="top"/>
          </w:tcPr>
          <w:p>
            <w:pPr>
              <w:pStyle w:val="34"/>
              <w:spacing w:line="358" w:lineRule="auto"/>
              <w:rPr>
                <w:rFonts w:hint="eastAsia" w:ascii="仿宋" w:hAnsi="仿宋" w:eastAsia="仿宋" w:cs="仿宋"/>
                <w:sz w:val="21"/>
                <w:szCs w:val="21"/>
              </w:rPr>
            </w:pPr>
          </w:p>
          <w:p>
            <w:pPr>
              <w:spacing w:before="65" w:line="184" w:lineRule="auto"/>
              <w:jc w:val="center"/>
              <w:rPr>
                <w:rFonts w:hint="eastAsia" w:ascii="仿宋" w:hAnsi="仿宋" w:eastAsia="仿宋" w:cs="仿宋"/>
                <w:sz w:val="21"/>
                <w:szCs w:val="21"/>
              </w:rPr>
            </w:pPr>
            <w:r>
              <w:rPr>
                <w:rFonts w:hint="eastAsia" w:ascii="仿宋" w:hAnsi="仿宋" w:eastAsia="仿宋" w:cs="仿宋"/>
                <w:spacing w:val="-6"/>
                <w:sz w:val="21"/>
                <w:szCs w:val="21"/>
              </w:rPr>
              <w:t>10</w:t>
            </w:r>
          </w:p>
        </w:tc>
        <w:tc>
          <w:tcPr>
            <w:tcW w:w="809" w:type="dxa"/>
            <w:vAlign w:val="top"/>
          </w:tcPr>
          <w:p>
            <w:pPr>
              <w:pStyle w:val="34"/>
              <w:rPr>
                <w:rFonts w:hint="eastAsia" w:ascii="仿宋" w:hAnsi="仿宋" w:eastAsia="仿宋" w:cs="仿宋"/>
                <w:sz w:val="21"/>
                <w:szCs w:val="21"/>
              </w:rPr>
            </w:pPr>
          </w:p>
        </w:tc>
        <w:tc>
          <w:tcPr>
            <w:tcW w:w="674" w:type="dxa"/>
            <w:vAlign w:val="top"/>
          </w:tcPr>
          <w:p>
            <w:pPr>
              <w:pStyle w:val="34"/>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9110" w:type="dxa"/>
            <w:gridSpan w:val="6"/>
            <w:vAlign w:val="center"/>
          </w:tcPr>
          <w:p>
            <w:pPr>
              <w:spacing w:before="67" w:line="218" w:lineRule="auto"/>
              <w:ind w:left="6254"/>
              <w:jc w:val="both"/>
              <w:rPr>
                <w:rFonts w:hint="eastAsia" w:ascii="仿宋" w:hAnsi="仿宋" w:eastAsia="仿宋" w:cs="仿宋"/>
                <w:sz w:val="21"/>
                <w:szCs w:val="21"/>
              </w:rPr>
            </w:pPr>
            <w:r>
              <w:rPr>
                <w:rFonts w:hint="eastAsia" w:ascii="仿宋" w:hAnsi="仿宋" w:eastAsia="仿宋" w:cs="仿宋"/>
                <w:sz w:val="21"/>
                <w:szCs w:val="21"/>
              </w:rPr>
              <w:t>总分：</w:t>
            </w:r>
          </w:p>
        </w:tc>
      </w:tr>
    </w:tbl>
    <w:p>
      <w:pPr>
        <w:pStyle w:val="3"/>
        <w:spacing w:line="85" w:lineRule="exact"/>
        <w:rPr>
          <w:sz w:val="7"/>
        </w:rPr>
      </w:pPr>
    </w:p>
    <w:p>
      <w:pPr>
        <w:spacing w:line="85" w:lineRule="exact"/>
        <w:rPr>
          <w:sz w:val="7"/>
          <w:szCs w:val="7"/>
        </w:rPr>
        <w:sectPr>
          <w:pgSz w:w="11900" w:h="16830"/>
          <w:pgMar w:top="1803" w:right="1440" w:bottom="1803" w:left="1440" w:header="0" w:footer="0" w:gutter="0"/>
          <w:cols w:equalWidth="0" w:num="1">
            <w:col w:w="9121"/>
          </w:cols>
        </w:sectPr>
      </w:pPr>
    </w:p>
    <w:p>
      <w:pPr>
        <w:spacing w:before="75" w:line="184" w:lineRule="auto"/>
        <w:ind w:left="679"/>
        <w:rPr>
          <w:rFonts w:ascii="宋体" w:hAnsi="宋体" w:eastAsia="宋体" w:cs="宋体"/>
          <w:sz w:val="30"/>
          <w:szCs w:val="30"/>
        </w:rPr>
      </w:pPr>
      <w:r>
        <w:rPr>
          <w:rFonts w:ascii="宋体" w:hAnsi="宋体" w:eastAsia="宋体" w:cs="宋体"/>
          <w:b/>
          <w:bCs/>
          <w:spacing w:val="-3"/>
          <w:sz w:val="30"/>
          <w:szCs w:val="30"/>
        </w:rPr>
        <w:t>组长：</w:t>
      </w:r>
    </w:p>
    <w:p>
      <w:pPr>
        <w:pStyle w:val="3"/>
        <w:spacing w:line="14" w:lineRule="auto"/>
        <w:rPr>
          <w:sz w:val="2"/>
        </w:rPr>
      </w:pPr>
      <w:r>
        <w:rPr>
          <w:sz w:val="2"/>
          <w:szCs w:val="2"/>
        </w:rPr>
        <w:br w:type="column"/>
      </w:r>
    </w:p>
    <w:p>
      <w:pPr>
        <w:spacing w:before="59" w:line="193" w:lineRule="auto"/>
        <w:rPr>
          <w:rFonts w:ascii="宋体" w:hAnsi="宋体" w:eastAsia="宋体" w:cs="宋体"/>
          <w:sz w:val="30"/>
          <w:szCs w:val="30"/>
        </w:rPr>
      </w:pPr>
      <w:r>
        <w:rPr>
          <w:rFonts w:ascii="宋体" w:hAnsi="宋体" w:eastAsia="宋体" w:cs="宋体"/>
          <w:b/>
          <w:bCs/>
          <w:spacing w:val="-6"/>
          <w:sz w:val="30"/>
          <w:szCs w:val="30"/>
        </w:rPr>
        <w:t>计分：</w:t>
      </w:r>
    </w:p>
    <w:p>
      <w:pPr>
        <w:pStyle w:val="3"/>
        <w:spacing w:line="14" w:lineRule="auto"/>
        <w:rPr>
          <w:sz w:val="2"/>
        </w:rPr>
      </w:pPr>
      <w:r>
        <w:rPr>
          <w:sz w:val="2"/>
          <w:szCs w:val="2"/>
        </w:rPr>
        <w:br w:type="column"/>
      </w:r>
    </w:p>
    <w:p>
      <w:pPr>
        <w:spacing w:before="69" w:line="187" w:lineRule="auto"/>
        <w:rPr>
          <w:rFonts w:ascii="宋体" w:hAnsi="宋体" w:eastAsia="宋体" w:cs="宋体"/>
          <w:sz w:val="30"/>
          <w:szCs w:val="30"/>
        </w:rPr>
      </w:pPr>
      <w:r>
        <w:rPr>
          <w:rFonts w:ascii="宋体" w:hAnsi="宋体" w:eastAsia="宋体" w:cs="宋体"/>
          <w:b/>
          <w:bCs/>
          <w:spacing w:val="-8"/>
          <w:sz w:val="30"/>
          <w:szCs w:val="30"/>
        </w:rPr>
        <w:t>监督：</w:t>
      </w:r>
    </w:p>
    <w:p>
      <w:pPr>
        <w:spacing w:line="187" w:lineRule="auto"/>
        <w:rPr>
          <w:rFonts w:ascii="宋体" w:hAnsi="宋体" w:eastAsia="宋体" w:cs="宋体"/>
          <w:sz w:val="30"/>
          <w:szCs w:val="30"/>
        </w:rPr>
        <w:sectPr>
          <w:type w:val="continuous"/>
          <w:pgSz w:w="11900" w:h="16830"/>
          <w:pgMar w:top="1430" w:right="1165" w:bottom="0" w:left="1614" w:header="0" w:footer="0" w:gutter="0"/>
          <w:cols w:equalWidth="0" w:num="3">
            <w:col w:w="4020" w:space="100"/>
            <w:col w:w="3311" w:space="100"/>
            <w:col w:w="1591"/>
          </w:cols>
        </w:sectPr>
      </w:pPr>
    </w:p>
    <w:p>
      <w:pPr>
        <w:rPr>
          <w:rFonts w:hint="default"/>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pacing w:val="1"/>
          <w:sz w:val="36"/>
          <w:szCs w:val="36"/>
        </w:rPr>
      </w:pPr>
      <w:r>
        <w:rPr>
          <w:rFonts w:hint="eastAsia" w:ascii="方正小标宋简体" w:hAnsi="方正小标宋简体" w:eastAsia="方正小标宋简体" w:cs="方正小标宋简体"/>
          <w:b w:val="0"/>
          <w:bCs w:val="0"/>
          <w:spacing w:val="1"/>
          <w:sz w:val="36"/>
          <w:szCs w:val="36"/>
        </w:rPr>
        <w:t>兰州大学口腔医院临床科室年度</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pacing w:val="1"/>
          <w:sz w:val="36"/>
          <w:szCs w:val="36"/>
        </w:rPr>
      </w:pPr>
      <w:r>
        <w:rPr>
          <w:rFonts w:hint="eastAsia" w:ascii="方正小标宋简体" w:hAnsi="方正小标宋简体" w:eastAsia="方正小标宋简体" w:cs="方正小标宋简体"/>
          <w:b w:val="0"/>
          <w:bCs w:val="0"/>
          <w:spacing w:val="1"/>
          <w:sz w:val="36"/>
          <w:szCs w:val="36"/>
        </w:rPr>
        <w:t>科研工作考核表</w:t>
      </w:r>
    </w:p>
    <w:p>
      <w:r>
        <w:rPr>
          <w:rFonts w:hint="eastAsia" w:ascii="方正小标宋简体" w:hAnsi="方正小标宋简体" w:eastAsia="方正小标宋简体" w:cs="方正小标宋简体"/>
          <w:color w:val="000000"/>
          <w:kern w:val="0"/>
          <w:sz w:val="28"/>
          <w:szCs w:val="28"/>
        </w:rPr>
        <w:t>考核科室：</w:t>
      </w:r>
    </w:p>
    <w:tbl>
      <w:tblPr>
        <w:tblStyle w:val="9"/>
        <w:tblW w:w="9945" w:type="dxa"/>
        <w:tblInd w:w="-542" w:type="dxa"/>
        <w:tblLayout w:type="fixed"/>
        <w:tblCellMar>
          <w:top w:w="0" w:type="dxa"/>
          <w:left w:w="108" w:type="dxa"/>
          <w:bottom w:w="0" w:type="dxa"/>
          <w:right w:w="108" w:type="dxa"/>
        </w:tblCellMar>
      </w:tblPr>
      <w:tblGrid>
        <w:gridCol w:w="375"/>
        <w:gridCol w:w="2445"/>
        <w:gridCol w:w="476"/>
        <w:gridCol w:w="1759"/>
        <w:gridCol w:w="4395"/>
        <w:gridCol w:w="495"/>
      </w:tblGrid>
      <w:tr>
        <w:tblPrEx>
          <w:tblCellMar>
            <w:top w:w="0" w:type="dxa"/>
            <w:left w:w="108" w:type="dxa"/>
            <w:bottom w:w="0" w:type="dxa"/>
            <w:right w:w="108" w:type="dxa"/>
          </w:tblCellMar>
        </w:tblPrEx>
        <w:trPr>
          <w:trHeight w:val="285" w:hRule="atLeast"/>
        </w:trPr>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指标</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分值</w:t>
            </w:r>
          </w:p>
        </w:tc>
        <w:tc>
          <w:tcPr>
            <w:tcW w:w="6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考核依据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得分</w:t>
            </w:r>
          </w:p>
        </w:tc>
      </w:tr>
      <w:tr>
        <w:tblPrEx>
          <w:tblCellMar>
            <w:top w:w="0" w:type="dxa"/>
            <w:left w:w="108" w:type="dxa"/>
            <w:bottom w:w="0" w:type="dxa"/>
            <w:right w:w="108" w:type="dxa"/>
          </w:tblCellMar>
        </w:tblPrEx>
        <w:trPr>
          <w:trHeight w:val="575" w:hRule="atLeast"/>
        </w:trPr>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科研项目管理</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完善科研项目管理制度，突出单病研究，加快科技成果转化</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8</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查当年研究资料</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有科研项目管理制度得1分；根据甘肃疾病谱特征进行单病种专门研究得1分，研究成果向临床转化途径畅通得1分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765"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学科成员科研项目获奖情况</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5</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查评审当年内第一作者获奖项目的批件</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查评审当年学科所有人员获得科研项目奖励：获得国家级科研项目奖励1项得1分；以主要负责人获得省部级科研项目1项得0.</w:t>
            </w:r>
            <w:r>
              <w:rPr>
                <w:rFonts w:ascii="仿宋" w:hAnsi="仿宋" w:eastAsia="仿宋" w:cs="仿宋"/>
                <w:color w:val="000000"/>
                <w:kern w:val="0"/>
                <w:sz w:val="18"/>
                <w:szCs w:val="18"/>
              </w:rPr>
              <w:t>8</w:t>
            </w:r>
            <w:r>
              <w:rPr>
                <w:rFonts w:hint="eastAsia" w:ascii="仿宋" w:hAnsi="仿宋" w:eastAsia="仿宋" w:cs="仿宋"/>
                <w:color w:val="000000"/>
                <w:kern w:val="0"/>
                <w:sz w:val="18"/>
                <w:szCs w:val="18"/>
              </w:rPr>
              <w:t>分（第二负责人得0.</w:t>
            </w:r>
            <w:r>
              <w:rPr>
                <w:rFonts w:ascii="仿宋" w:hAnsi="仿宋" w:eastAsia="仿宋" w:cs="仿宋"/>
                <w:color w:val="000000"/>
                <w:kern w:val="0"/>
                <w:sz w:val="18"/>
                <w:szCs w:val="18"/>
              </w:rPr>
              <w:t>5</w:t>
            </w:r>
            <w:r>
              <w:rPr>
                <w:rFonts w:hint="eastAsia" w:ascii="仿宋" w:hAnsi="仿宋" w:eastAsia="仿宋" w:cs="仿宋"/>
                <w:color w:val="000000"/>
                <w:kern w:val="0"/>
                <w:sz w:val="18"/>
                <w:szCs w:val="18"/>
              </w:rPr>
              <w:t>分）；获得市州级科研项目奖励得0.3分，加一项加0.3分，加满为止</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765"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ascii="仿宋" w:hAnsi="仿宋" w:eastAsia="仿宋" w:cs="仿宋"/>
                <w:color w:val="000000"/>
                <w:kern w:val="0"/>
                <w:sz w:val="18"/>
                <w:szCs w:val="18"/>
              </w:rPr>
              <w:t>学科成员争取科研项目情况</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ascii="仿宋" w:hAnsi="仿宋" w:eastAsia="仿宋" w:cs="仿宋"/>
                <w:color w:val="000000"/>
                <w:kern w:val="0"/>
                <w:sz w:val="18"/>
                <w:szCs w:val="18"/>
              </w:rPr>
              <w:t>8</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ascii="仿宋" w:hAnsi="仿宋" w:eastAsia="仿宋" w:cs="仿宋"/>
                <w:color w:val="000000"/>
                <w:kern w:val="0"/>
                <w:sz w:val="18"/>
                <w:szCs w:val="18"/>
              </w:rPr>
              <w:t>查阅相关文件资料和项目文件</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ascii="仿宋" w:hAnsi="仿宋" w:eastAsia="仿宋" w:cs="仿宋"/>
                <w:color w:val="000000"/>
                <w:kern w:val="0"/>
                <w:sz w:val="18"/>
                <w:szCs w:val="18"/>
              </w:rPr>
              <w:t>查评审当年内以学科所有人员争取科研项目：取得国家级科研项目1项得1分；取得省部级科研重点项目1项得1分（第二负责人得0.3分），取得省部级科研项目1项得0.8分；取得市州级科研项目得0.3分，每增加一项加0.3分，加满为止</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765"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ascii="仿宋" w:hAnsi="仿宋" w:eastAsia="仿宋" w:cs="仿宋"/>
                <w:color w:val="000000"/>
                <w:kern w:val="0"/>
                <w:sz w:val="18"/>
                <w:szCs w:val="18"/>
              </w:rPr>
              <w:t>学科成员获得发明创造奖及申报专利情况</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ascii="仿宋" w:hAnsi="仿宋" w:eastAsia="仿宋" w:cs="仿宋"/>
                <w:color w:val="000000"/>
                <w:kern w:val="0"/>
                <w:sz w:val="18"/>
                <w:szCs w:val="18"/>
              </w:rPr>
              <w:t>7</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ascii="仿宋" w:hAnsi="仿宋" w:eastAsia="仿宋" w:cs="仿宋"/>
                <w:color w:val="000000"/>
                <w:kern w:val="0"/>
                <w:sz w:val="18"/>
                <w:szCs w:val="18"/>
              </w:rPr>
              <w:t>查阅相关文件资料和专利证书</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ascii="仿宋" w:hAnsi="仿宋" w:eastAsia="仿宋" w:cs="仿宋"/>
                <w:color w:val="000000"/>
                <w:kern w:val="0"/>
                <w:sz w:val="18"/>
                <w:szCs w:val="18"/>
              </w:rPr>
              <w:t>当年获得各级医学类发明创造奖、成功申报专利得1分，</w:t>
            </w:r>
            <w:r>
              <w:rPr>
                <w:rFonts w:hint="eastAsia" w:ascii="仿宋" w:hAnsi="仿宋" w:eastAsia="仿宋" w:cs="仿宋"/>
                <w:color w:val="000000"/>
                <w:kern w:val="0"/>
                <w:sz w:val="18"/>
                <w:szCs w:val="18"/>
              </w:rPr>
              <w:t>获批得2分，</w:t>
            </w:r>
            <w:r>
              <w:rPr>
                <w:rFonts w:ascii="仿宋" w:hAnsi="仿宋" w:eastAsia="仿宋" w:cs="仿宋"/>
                <w:color w:val="000000"/>
                <w:kern w:val="0"/>
                <w:sz w:val="18"/>
                <w:szCs w:val="18"/>
              </w:rPr>
              <w:t>发明创造及专利实施后取得显著的效益、促进医疗领域技术进步的1分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51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学科成员</w:t>
            </w:r>
            <w:r>
              <w:rPr>
                <w:rFonts w:hint="eastAsia" w:ascii="仿宋" w:hAnsi="仿宋" w:eastAsia="仿宋" w:cs="仿宋"/>
                <w:color w:val="000000"/>
                <w:kern w:val="0"/>
                <w:sz w:val="18"/>
                <w:szCs w:val="18"/>
              </w:rPr>
              <w:t>成果转化</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ascii="仿宋" w:hAnsi="仿宋" w:eastAsia="仿宋" w:cs="仿宋"/>
                <w:color w:val="000000"/>
                <w:sz w:val="18"/>
                <w:szCs w:val="18"/>
              </w:rPr>
              <w:t>7</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查阅相关文件资料和项目文件</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查评审当年学科所有人员与企业签订转化协议，合同经费小于5</w:t>
            </w:r>
            <w:r>
              <w:rPr>
                <w:rFonts w:ascii="仿宋" w:hAnsi="仿宋" w:eastAsia="仿宋" w:cs="仿宋"/>
                <w:color w:val="000000"/>
                <w:kern w:val="0"/>
                <w:sz w:val="18"/>
                <w:szCs w:val="18"/>
              </w:rPr>
              <w:t>0</w:t>
            </w:r>
            <w:r>
              <w:rPr>
                <w:rFonts w:hint="eastAsia" w:ascii="仿宋" w:hAnsi="仿宋" w:eastAsia="仿宋" w:cs="仿宋"/>
                <w:color w:val="000000"/>
                <w:kern w:val="0"/>
                <w:sz w:val="18"/>
                <w:szCs w:val="18"/>
              </w:rPr>
              <w:t>万元的项目</w:t>
            </w:r>
            <w:r>
              <w:rPr>
                <w:rFonts w:ascii="仿宋" w:hAnsi="仿宋" w:eastAsia="仿宋" w:cs="仿宋"/>
                <w:color w:val="000000"/>
                <w:kern w:val="0"/>
                <w:sz w:val="18"/>
                <w:szCs w:val="18"/>
              </w:rPr>
              <w:t>1项得1分</w:t>
            </w:r>
            <w:r>
              <w:rPr>
                <w:rFonts w:hint="eastAsia" w:ascii="仿宋" w:hAnsi="仿宋" w:eastAsia="仿宋" w:cs="仿宋"/>
                <w:color w:val="000000"/>
                <w:kern w:val="0"/>
                <w:sz w:val="18"/>
                <w:szCs w:val="18"/>
              </w:rPr>
              <w:t>，超过</w:t>
            </w:r>
            <w:r>
              <w:rPr>
                <w:rFonts w:ascii="仿宋" w:hAnsi="仿宋" w:eastAsia="仿宋" w:cs="仿宋"/>
                <w:color w:val="000000"/>
                <w:kern w:val="0"/>
                <w:sz w:val="18"/>
                <w:szCs w:val="18"/>
              </w:rPr>
              <w:t>50</w:t>
            </w:r>
            <w:r>
              <w:rPr>
                <w:rFonts w:hint="eastAsia" w:ascii="仿宋" w:hAnsi="仿宋" w:eastAsia="仿宋" w:cs="仿宋"/>
                <w:color w:val="000000"/>
                <w:kern w:val="0"/>
                <w:sz w:val="18"/>
                <w:szCs w:val="18"/>
              </w:rPr>
              <w:t>万元的项目</w:t>
            </w:r>
            <w:r>
              <w:rPr>
                <w:rFonts w:ascii="仿宋" w:hAnsi="仿宋" w:eastAsia="仿宋" w:cs="仿宋"/>
                <w:color w:val="000000"/>
                <w:kern w:val="0"/>
                <w:sz w:val="18"/>
                <w:szCs w:val="18"/>
              </w:rPr>
              <w:t>1项得3</w:t>
            </w:r>
            <w:r>
              <w:rPr>
                <w:rFonts w:hint="eastAsia" w:ascii="仿宋" w:hAnsi="仿宋" w:eastAsia="仿宋" w:cs="仿宋"/>
                <w:color w:val="000000"/>
                <w:kern w:val="0"/>
                <w:sz w:val="18"/>
                <w:szCs w:val="18"/>
              </w:rPr>
              <w:t>分。</w:t>
            </w:r>
            <w:r>
              <w:rPr>
                <w:rFonts w:ascii="仿宋" w:hAnsi="仿宋" w:eastAsia="仿宋" w:cs="仿宋"/>
                <w:color w:val="000000"/>
                <w:kern w:val="0"/>
                <w:sz w:val="18"/>
                <w:szCs w:val="18"/>
              </w:rPr>
              <w:t>最高不超过标准分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510" w:hRule="atLeast"/>
        </w:trPr>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发表论文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学科所有人员在一级学会或各专业委员会主办的杂志、国家级杂志以第一作者发表论文</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5</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查评审当年内以第一作者发表的期刊杂志，多个项目可累加计分，最高不超过标准分</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查评审当年以第一作者发表于中华医学会等一级学会或各专业委员会主办的杂志4篇以上得</w:t>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分，或查评审前3年内以第一作者在国家级杂志发表</w:t>
            </w:r>
            <w:r>
              <w:rPr>
                <w:rFonts w:ascii="仿宋" w:hAnsi="仿宋" w:eastAsia="仿宋" w:cs="仿宋"/>
                <w:color w:val="000000"/>
                <w:kern w:val="0"/>
                <w:sz w:val="18"/>
                <w:szCs w:val="18"/>
              </w:rPr>
              <w:t>4</w:t>
            </w:r>
            <w:r>
              <w:rPr>
                <w:rFonts w:hint="eastAsia" w:ascii="仿宋" w:hAnsi="仿宋" w:eastAsia="仿宋" w:cs="仿宋"/>
                <w:color w:val="000000"/>
                <w:kern w:val="0"/>
                <w:sz w:val="18"/>
                <w:szCs w:val="18"/>
              </w:rPr>
              <w:t>篇以上得0.5分。低于此标准不得分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51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学科所有人员在SCI发表论文或出版专著、译著</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r>
              <w:rPr>
                <w:rFonts w:ascii="仿宋" w:hAnsi="仿宋" w:eastAsia="仿宋" w:cs="仿宋"/>
                <w:color w:val="000000"/>
                <w:kern w:val="0"/>
                <w:sz w:val="18"/>
                <w:szCs w:val="18"/>
              </w:rPr>
              <w:t>5</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查评审当年以第一作者发表的期刊杂志、著作。多个项目可累加计分，最高不超过标准分</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查评审当年以第一作者或通讯作者发表在SCI源的论著2篇，或被MEDLINE收录的论著3篇，或作为副主编、副主译及以上出版20万字以上专著、译著1部得1分；查评审前3年内以第一作者或通讯作者发表在</w:t>
            </w:r>
            <w:r>
              <w:rPr>
                <w:rFonts w:hint="eastAsia" w:ascii="仿宋" w:hAnsi="仿宋" w:eastAsia="仿宋" w:cs="仿宋"/>
                <w:color w:val="000000"/>
                <w:sz w:val="18"/>
                <w:szCs w:val="18"/>
              </w:rPr>
              <w:t>CSCD的论著</w:t>
            </w:r>
            <w:r>
              <w:rPr>
                <w:rFonts w:ascii="仿宋" w:hAnsi="仿宋" w:eastAsia="仿宋" w:cs="仿宋"/>
                <w:color w:val="000000"/>
                <w:sz w:val="18"/>
                <w:szCs w:val="18"/>
              </w:rPr>
              <w:t>2</w:t>
            </w:r>
            <w:r>
              <w:rPr>
                <w:rFonts w:hint="eastAsia" w:ascii="仿宋" w:hAnsi="仿宋" w:eastAsia="仿宋" w:cs="仿宋"/>
                <w:color w:val="000000"/>
                <w:sz w:val="18"/>
                <w:szCs w:val="18"/>
              </w:rPr>
              <w:t>篇0</w:t>
            </w:r>
            <w:r>
              <w:rPr>
                <w:rFonts w:ascii="仿宋" w:hAnsi="仿宋" w:eastAsia="仿宋" w:cs="仿宋"/>
                <w:color w:val="000000"/>
                <w:sz w:val="18"/>
                <w:szCs w:val="18"/>
              </w:rPr>
              <w:t>.5</w:t>
            </w:r>
            <w:r>
              <w:rPr>
                <w:rFonts w:hint="eastAsia" w:ascii="仿宋" w:hAnsi="仿宋" w:eastAsia="仿宋" w:cs="仿宋"/>
                <w:color w:val="000000"/>
                <w:sz w:val="18"/>
                <w:szCs w:val="18"/>
              </w:rPr>
              <w:t>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285"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学科成员发表论文数量情况</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r>
              <w:rPr>
                <w:rFonts w:ascii="仿宋" w:hAnsi="仿宋" w:eastAsia="仿宋" w:cs="仿宋"/>
                <w:color w:val="000000"/>
                <w:kern w:val="0"/>
                <w:sz w:val="18"/>
                <w:szCs w:val="18"/>
              </w:rPr>
              <w:t>0</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查数据统计及杂志论文</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查评审当年学科人员发表论文，每人每年平均发表</w:t>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篇得1分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510" w:hRule="atLeast"/>
        </w:trPr>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学术影响情况</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学术委员会任职情况</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5</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查颁发的聘书；一人担任数职，以最高学术职称登记一次</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全国主委0.8分、副主委0.7分，常委0.6分，委员0.3分；省主委0.6分，副主委0.5分，常委0.4分、委员0.2分；市主委0.4分，副主委0.1分，累加记分，最高分不超过标准分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285"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学术刊物任职情况</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5</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SCI杂志、中华医学会系列杂志、统计源杂志编辑部颁发的聘书</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主编0.5分，副主编0.4分，常务编委0.3分，编委0.2分，累加</w:t>
            </w:r>
            <w:r>
              <w:rPr>
                <w:rFonts w:hint="eastAsia" w:ascii="仿宋" w:hAnsi="仿宋" w:eastAsia="仿宋" w:cs="仿宋"/>
                <w:color w:val="000000"/>
                <w:kern w:val="0"/>
                <w:sz w:val="18"/>
                <w:szCs w:val="18"/>
                <w:lang w:eastAsia="zh-CN"/>
              </w:rPr>
              <w:t>计分</w:t>
            </w:r>
            <w:r>
              <w:rPr>
                <w:rFonts w:hint="eastAsia" w:ascii="仿宋" w:hAnsi="仿宋" w:eastAsia="仿宋" w:cs="仿宋"/>
                <w:color w:val="000000"/>
                <w:kern w:val="0"/>
                <w:sz w:val="18"/>
                <w:szCs w:val="18"/>
              </w:rPr>
              <w:t>，最高不超过标准分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285"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对外开展学术交流</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1</w:t>
            </w:r>
            <w:r>
              <w:rPr>
                <w:rFonts w:ascii="仿宋" w:hAnsi="仿宋" w:eastAsia="仿宋" w:cs="仿宋"/>
                <w:color w:val="000000"/>
                <w:kern w:val="0"/>
                <w:sz w:val="18"/>
                <w:szCs w:val="18"/>
              </w:rPr>
              <w:t>2</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查评审当年学术交流有关资料</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大会报告每次1分，书面交流每次0.5分，最高不超过标准分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510" w:hRule="atLeast"/>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举办学术会议情况</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ascii="仿宋" w:hAnsi="仿宋" w:eastAsia="仿宋" w:cs="仿宋"/>
                <w:color w:val="000000"/>
                <w:kern w:val="0"/>
                <w:sz w:val="18"/>
                <w:szCs w:val="18"/>
              </w:rPr>
              <w:t>13</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查评审当年内会议通知、签到表及相关材料，多次承办或主办本专科的会议</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国际性学术会议</w:t>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分；全国性学术会议0.</w:t>
            </w:r>
            <w:r>
              <w:rPr>
                <w:rFonts w:ascii="仿宋" w:hAnsi="仿宋" w:eastAsia="仿宋" w:cs="仿宋"/>
                <w:color w:val="000000"/>
                <w:kern w:val="0"/>
                <w:sz w:val="18"/>
                <w:szCs w:val="18"/>
              </w:rPr>
              <w:t>8</w:t>
            </w:r>
            <w:r>
              <w:rPr>
                <w:rFonts w:hint="eastAsia" w:ascii="仿宋" w:hAnsi="仿宋" w:eastAsia="仿宋" w:cs="仿宋"/>
                <w:color w:val="000000"/>
                <w:kern w:val="0"/>
                <w:sz w:val="18"/>
                <w:szCs w:val="18"/>
              </w:rPr>
              <w:t>分；省级学术会议0.</w:t>
            </w:r>
            <w:r>
              <w:rPr>
                <w:rFonts w:ascii="仿宋" w:hAnsi="仿宋" w:eastAsia="仿宋" w:cs="仿宋"/>
                <w:color w:val="000000"/>
                <w:kern w:val="0"/>
                <w:sz w:val="18"/>
                <w:szCs w:val="18"/>
              </w:rPr>
              <w:t>5</w:t>
            </w:r>
            <w:r>
              <w:rPr>
                <w:rFonts w:hint="eastAsia" w:ascii="仿宋" w:hAnsi="仿宋" w:eastAsia="仿宋" w:cs="仿宋"/>
                <w:color w:val="000000"/>
                <w:kern w:val="0"/>
                <w:sz w:val="18"/>
                <w:szCs w:val="18"/>
              </w:rPr>
              <w:t>分；市级学术会议0.</w:t>
            </w:r>
            <w:r>
              <w:rPr>
                <w:rFonts w:ascii="仿宋" w:hAnsi="仿宋" w:eastAsia="仿宋" w:cs="仿宋"/>
                <w:color w:val="000000"/>
                <w:kern w:val="0"/>
                <w:sz w:val="18"/>
                <w:szCs w:val="18"/>
              </w:rPr>
              <w:t>3</w:t>
            </w:r>
            <w:r>
              <w:rPr>
                <w:rFonts w:hint="eastAsia" w:ascii="仿宋" w:hAnsi="仿宋" w:eastAsia="仿宋" w:cs="仿宋"/>
                <w:color w:val="000000"/>
                <w:kern w:val="0"/>
                <w:sz w:val="18"/>
                <w:szCs w:val="18"/>
              </w:rPr>
              <w:t>分；可累加计分，最高不超过标准分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r>
      <w:tr>
        <w:tblPrEx>
          <w:tblCellMar>
            <w:top w:w="0" w:type="dxa"/>
            <w:left w:w="108" w:type="dxa"/>
            <w:bottom w:w="0" w:type="dxa"/>
            <w:right w:w="108" w:type="dxa"/>
          </w:tblCellMar>
        </w:tblPrEx>
        <w:trPr>
          <w:trHeight w:val="285" w:hRule="atLeast"/>
        </w:trPr>
        <w:tc>
          <w:tcPr>
            <w:tcW w:w="99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总分：</w:t>
            </w:r>
          </w:p>
        </w:tc>
      </w:tr>
    </w:tbl>
    <w:p>
      <w:pPr>
        <w:rPr>
          <w:rFonts w:hint="eastAsia" w:ascii="仿宋" w:hAnsi="仿宋" w:eastAsia="方正小标宋简体" w:cs="仿宋"/>
          <w:szCs w:val="21"/>
          <w:lang w:eastAsia="zh-CN"/>
        </w:rPr>
      </w:pPr>
      <w:r>
        <w:rPr>
          <w:rFonts w:hint="eastAsia" w:ascii="方正小标宋简体" w:eastAsia="方正小标宋简体"/>
          <w:sz w:val="32"/>
          <w:szCs w:val="32"/>
        </w:rPr>
        <w:t>组长：                计分：                监督</w:t>
      </w:r>
      <w:r>
        <w:rPr>
          <w:rFonts w:hint="eastAsia" w:ascii="方正小标宋简体" w:eastAsia="方正小标宋简体"/>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61D06E-456E-4120-86E6-8B9DE54530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7CC8027F-FF6A-498C-A3CB-507A2DBAC553}"/>
  </w:font>
  <w:font w:name="仿宋">
    <w:panose1 w:val="02010609060101010101"/>
    <w:charset w:val="86"/>
    <w:family w:val="auto"/>
    <w:pitch w:val="default"/>
    <w:sig w:usb0="800002BF" w:usb1="38CF7CFA" w:usb2="00000016" w:usb3="00000000" w:csb0="00040001" w:csb1="00000000"/>
    <w:embedRegular r:id="rId3" w:fontKey="{E30B7E05-E8C7-48F1-A3BF-B5445EA58D80}"/>
  </w:font>
  <w:font w:name="MingLiU-ExtB">
    <w:panose1 w:val="02020500000000000000"/>
    <w:charset w:val="88"/>
    <w:family w:val="roman"/>
    <w:pitch w:val="default"/>
    <w:sig w:usb0="8000002F" w:usb1="02000008" w:usb2="00000000" w:usb3="00000000" w:csb0="00100001"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embedRegular r:id="rId4" w:fontKey="{42958F57-CFB4-4408-9EBA-273E433181F0}"/>
  </w:font>
  <w:font w:name="方正仿宋_GB2312">
    <w:panose1 w:val="02000000000000000000"/>
    <w:charset w:val="86"/>
    <w:family w:val="auto"/>
    <w:pitch w:val="default"/>
    <w:sig w:usb0="A00002BF" w:usb1="184F6CFA" w:usb2="00000012" w:usb3="00000000" w:csb0="00040001" w:csb1="00000000"/>
    <w:embedRegular r:id="rId5" w:fontKey="{D3A0BF07-A294-411F-BA47-B8096643289C}"/>
  </w:font>
  <w:font w:name="楷体">
    <w:panose1 w:val="02010609060101010101"/>
    <w:charset w:val="86"/>
    <w:family w:val="auto"/>
    <w:pitch w:val="default"/>
    <w:sig w:usb0="800002BF" w:usb1="38CF7CFA" w:usb2="00000016" w:usb3="00000000" w:csb0="00040001" w:csb1="00000000"/>
    <w:embedRegular r:id="rId6" w:fontKey="{B8AB82F5-00A6-4E64-84E2-CFC841C6E4B9}"/>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C5505D"/>
    <w:multiLevelType w:val="singleLevel"/>
    <w:tmpl w:val="EDC5505D"/>
    <w:lvl w:ilvl="0" w:tentative="0">
      <w:start w:val="1"/>
      <w:numFmt w:val="chineseCounting"/>
      <w:suff w:val="nothing"/>
      <w:lvlText w:val="（%1）"/>
      <w:lvlJc w:val="left"/>
      <w:rPr>
        <w:rFonts w:hint="eastAsia"/>
      </w:rPr>
    </w:lvl>
  </w:abstractNum>
  <w:abstractNum w:abstractNumId="1">
    <w:nsid w:val="12E1B5C4"/>
    <w:multiLevelType w:val="singleLevel"/>
    <w:tmpl w:val="12E1B5C4"/>
    <w:lvl w:ilvl="0" w:tentative="0">
      <w:start w:val="1"/>
      <w:numFmt w:val="chineseCounting"/>
      <w:suff w:val="nothing"/>
      <w:lvlText w:val="%1、"/>
      <w:lvlJc w:val="left"/>
      <w:rPr>
        <w:rFonts w:hint="eastAsia"/>
      </w:rPr>
    </w:lvl>
  </w:abstractNum>
  <w:abstractNum w:abstractNumId="2">
    <w:nsid w:val="32A6ADCF"/>
    <w:multiLevelType w:val="singleLevel"/>
    <w:tmpl w:val="32A6ADC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zMTBkNjc0ZmI3MzZmOWM0YjdmMjQ1MTJkYzAxYmMifQ=="/>
  </w:docVars>
  <w:rsids>
    <w:rsidRoot w:val="00905C10"/>
    <w:rsid w:val="000A1C47"/>
    <w:rsid w:val="000E32D5"/>
    <w:rsid w:val="000F3DA9"/>
    <w:rsid w:val="001A3A85"/>
    <w:rsid w:val="001A3DDB"/>
    <w:rsid w:val="001B13D5"/>
    <w:rsid w:val="002B2FC3"/>
    <w:rsid w:val="002F2543"/>
    <w:rsid w:val="00360668"/>
    <w:rsid w:val="00370FAA"/>
    <w:rsid w:val="003E593F"/>
    <w:rsid w:val="0042061C"/>
    <w:rsid w:val="00487F79"/>
    <w:rsid w:val="00534A0B"/>
    <w:rsid w:val="005423A0"/>
    <w:rsid w:val="005B38F6"/>
    <w:rsid w:val="005D177E"/>
    <w:rsid w:val="00647A51"/>
    <w:rsid w:val="006650B5"/>
    <w:rsid w:val="007329C8"/>
    <w:rsid w:val="00772D3A"/>
    <w:rsid w:val="00781DAE"/>
    <w:rsid w:val="00792628"/>
    <w:rsid w:val="0080524B"/>
    <w:rsid w:val="008222A8"/>
    <w:rsid w:val="00845F4D"/>
    <w:rsid w:val="008C221F"/>
    <w:rsid w:val="00905C10"/>
    <w:rsid w:val="00942A52"/>
    <w:rsid w:val="009B2397"/>
    <w:rsid w:val="009C4013"/>
    <w:rsid w:val="00A50A05"/>
    <w:rsid w:val="00A63EA0"/>
    <w:rsid w:val="00AC718F"/>
    <w:rsid w:val="00B22347"/>
    <w:rsid w:val="00B877B7"/>
    <w:rsid w:val="00BD5DD5"/>
    <w:rsid w:val="00D10488"/>
    <w:rsid w:val="00D55274"/>
    <w:rsid w:val="00D736D9"/>
    <w:rsid w:val="00DA0135"/>
    <w:rsid w:val="00DB1A96"/>
    <w:rsid w:val="00DE4D4F"/>
    <w:rsid w:val="00DF1ED2"/>
    <w:rsid w:val="00E50375"/>
    <w:rsid w:val="00E75BF4"/>
    <w:rsid w:val="00EE3028"/>
    <w:rsid w:val="00F44726"/>
    <w:rsid w:val="00F47F67"/>
    <w:rsid w:val="00FC465B"/>
    <w:rsid w:val="03C47063"/>
    <w:rsid w:val="058645FB"/>
    <w:rsid w:val="05ED1043"/>
    <w:rsid w:val="08406CE4"/>
    <w:rsid w:val="087B7D1C"/>
    <w:rsid w:val="0ADC05E7"/>
    <w:rsid w:val="0C382EB8"/>
    <w:rsid w:val="0DEF71E2"/>
    <w:rsid w:val="10581567"/>
    <w:rsid w:val="106317C1"/>
    <w:rsid w:val="166A277F"/>
    <w:rsid w:val="178D09D6"/>
    <w:rsid w:val="19E25219"/>
    <w:rsid w:val="1A601163"/>
    <w:rsid w:val="1BCA2CBD"/>
    <w:rsid w:val="1C35495A"/>
    <w:rsid w:val="1C907DE2"/>
    <w:rsid w:val="1D231475"/>
    <w:rsid w:val="1E85149C"/>
    <w:rsid w:val="1EF1155B"/>
    <w:rsid w:val="1FE99716"/>
    <w:rsid w:val="22033F0D"/>
    <w:rsid w:val="231921B3"/>
    <w:rsid w:val="240F3CE2"/>
    <w:rsid w:val="25982BAA"/>
    <w:rsid w:val="26B50445"/>
    <w:rsid w:val="26F46C9D"/>
    <w:rsid w:val="2AE31A25"/>
    <w:rsid w:val="2BC76C50"/>
    <w:rsid w:val="2BE7233B"/>
    <w:rsid w:val="2C582676"/>
    <w:rsid w:val="2C8C72B6"/>
    <w:rsid w:val="2DB466F1"/>
    <w:rsid w:val="2EC026E9"/>
    <w:rsid w:val="30F65ACD"/>
    <w:rsid w:val="3106021B"/>
    <w:rsid w:val="32951856"/>
    <w:rsid w:val="334B4543"/>
    <w:rsid w:val="34FF06E7"/>
    <w:rsid w:val="35931457"/>
    <w:rsid w:val="37070849"/>
    <w:rsid w:val="375C1763"/>
    <w:rsid w:val="39BA1BA2"/>
    <w:rsid w:val="3B2A2BF2"/>
    <w:rsid w:val="3C9D1DEC"/>
    <w:rsid w:val="3CBE4768"/>
    <w:rsid w:val="3FFFCFCD"/>
    <w:rsid w:val="43FB56B5"/>
    <w:rsid w:val="443144D3"/>
    <w:rsid w:val="458A2147"/>
    <w:rsid w:val="47DE55F6"/>
    <w:rsid w:val="48783370"/>
    <w:rsid w:val="4EF92D15"/>
    <w:rsid w:val="4FCD667C"/>
    <w:rsid w:val="4FE85264"/>
    <w:rsid w:val="4FF78E5C"/>
    <w:rsid w:val="520D0FB1"/>
    <w:rsid w:val="55C616A7"/>
    <w:rsid w:val="59C84A30"/>
    <w:rsid w:val="5CB0535B"/>
    <w:rsid w:val="5DB42C29"/>
    <w:rsid w:val="5E1341F3"/>
    <w:rsid w:val="61067D4B"/>
    <w:rsid w:val="62166DC4"/>
    <w:rsid w:val="62A10D28"/>
    <w:rsid w:val="64AC28AC"/>
    <w:rsid w:val="65B364FE"/>
    <w:rsid w:val="6C4E5AAF"/>
    <w:rsid w:val="6C716A0D"/>
    <w:rsid w:val="6E0C4E36"/>
    <w:rsid w:val="6F010634"/>
    <w:rsid w:val="71F26355"/>
    <w:rsid w:val="72452426"/>
    <w:rsid w:val="733E1093"/>
    <w:rsid w:val="73EF6311"/>
    <w:rsid w:val="74FA0ACC"/>
    <w:rsid w:val="78632E2A"/>
    <w:rsid w:val="7AD245B4"/>
    <w:rsid w:val="7B7F7F7B"/>
    <w:rsid w:val="7BB5D324"/>
    <w:rsid w:val="7BF749E7"/>
    <w:rsid w:val="7C305719"/>
    <w:rsid w:val="7E6351AE"/>
    <w:rsid w:val="7E7DD75F"/>
    <w:rsid w:val="7EDAA244"/>
    <w:rsid w:val="7F6FBC43"/>
    <w:rsid w:val="7FF927D1"/>
    <w:rsid w:val="BDDAB63F"/>
    <w:rsid w:val="BFFF4436"/>
    <w:rsid w:val="CBFE47AD"/>
    <w:rsid w:val="F02D6E9F"/>
    <w:rsid w:val="F9FE72A8"/>
    <w:rsid w:val="FFF9235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5"/>
    <w:autoRedefine/>
    <w:unhideWhenUsed/>
    <w:qFormat/>
    <w:uiPriority w:val="9"/>
    <w:pPr>
      <w:spacing w:line="17" w:lineRule="atLeast"/>
      <w:jc w:val="left"/>
      <w:outlineLvl w:val="2"/>
    </w:pPr>
    <w:rPr>
      <w:rFonts w:hint="eastAsia" w:ascii="宋体" w:hAnsi="宋体" w:eastAsia="宋体" w:cs="Times New Roman"/>
      <w:b/>
      <w:kern w:val="0"/>
      <w:szCs w:val="21"/>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semiHidden/>
    <w:qFormat/>
    <w:uiPriority w:val="0"/>
    <w:rPr>
      <w:rFonts w:ascii="Arial" w:hAnsi="Arial" w:eastAsia="Arial" w:cs="Arial"/>
      <w:sz w:val="21"/>
      <w:szCs w:val="21"/>
      <w:lang w:val="en-US" w:eastAsia="en-US" w:bidi="ar-SA"/>
    </w:rPr>
  </w:style>
  <w:style w:type="paragraph" w:styleId="4">
    <w:name w:val="Date"/>
    <w:basedOn w:val="1"/>
    <w:next w:val="1"/>
    <w:link w:val="16"/>
    <w:autoRedefine/>
    <w:qFormat/>
    <w:uiPriority w:val="0"/>
    <w:pPr>
      <w:ind w:left="100" w:leftChars="2500"/>
    </w:pPr>
    <w:rPr>
      <w:rFonts w:ascii="Times New Roman" w:hAnsi="Times New Roman" w:eastAsia="宋体" w:cs="Times New Roman"/>
      <w:szCs w:val="20"/>
    </w:rPr>
  </w:style>
  <w:style w:type="paragraph" w:styleId="5">
    <w:name w:val="Balloon Text"/>
    <w:basedOn w:val="1"/>
    <w:link w:val="17"/>
    <w:autoRedefine/>
    <w:qFormat/>
    <w:uiPriority w:val="0"/>
    <w:rPr>
      <w:rFonts w:ascii="Times New Roman" w:hAnsi="Times New Roman" w:eastAsia="宋体" w:cs="Times New Roman"/>
      <w:sz w:val="18"/>
      <w:szCs w:val="18"/>
    </w:rPr>
  </w:style>
  <w:style w:type="paragraph" w:styleId="6">
    <w:name w:val="footer"/>
    <w:basedOn w:val="1"/>
    <w:link w:val="14"/>
    <w:autoRedefine/>
    <w:qFormat/>
    <w:uiPriority w:val="99"/>
    <w:pPr>
      <w:tabs>
        <w:tab w:val="center" w:pos="4153"/>
        <w:tab w:val="right" w:pos="8306"/>
      </w:tabs>
      <w:snapToGrid w:val="0"/>
      <w:jc w:val="left"/>
    </w:pPr>
    <w:rPr>
      <w:sz w:val="18"/>
      <w:szCs w:val="18"/>
    </w:rPr>
  </w:style>
  <w:style w:type="paragraph" w:styleId="7">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jc w:val="left"/>
    </w:pPr>
    <w:rPr>
      <w:rFonts w:ascii="Times New Roman" w:hAnsi="Times New Roman" w:eastAsia="宋体" w:cs="Times New Roman"/>
      <w:kern w:val="0"/>
      <w:sz w:val="24"/>
      <w:szCs w:val="20"/>
    </w:rPr>
  </w:style>
  <w:style w:type="table" w:styleId="10">
    <w:name w:val="Table Grid"/>
    <w:basedOn w:val="9"/>
    <w:autoRedefine/>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2">
    <w:name w:val="Hyperlink"/>
    <w:basedOn w:val="11"/>
    <w:autoRedefine/>
    <w:qFormat/>
    <w:uiPriority w:val="0"/>
    <w:rPr>
      <w:color w:val="0563C1" w:themeColor="hyperlink"/>
      <w:u w:val="single"/>
      <w14:textFill>
        <w14:solidFill>
          <w14:schemeClr w14:val="hlink"/>
        </w14:solidFill>
      </w14:textFill>
    </w:rPr>
  </w:style>
  <w:style w:type="character" w:customStyle="1" w:styleId="13">
    <w:name w:val="页眉 字符"/>
    <w:basedOn w:val="11"/>
    <w:link w:val="7"/>
    <w:autoRedefine/>
    <w:qFormat/>
    <w:uiPriority w:val="0"/>
    <w:rPr>
      <w:kern w:val="2"/>
      <w:sz w:val="18"/>
      <w:szCs w:val="18"/>
    </w:rPr>
  </w:style>
  <w:style w:type="character" w:customStyle="1" w:styleId="14">
    <w:name w:val="页脚 字符"/>
    <w:basedOn w:val="11"/>
    <w:link w:val="6"/>
    <w:autoRedefine/>
    <w:qFormat/>
    <w:uiPriority w:val="99"/>
    <w:rPr>
      <w:kern w:val="2"/>
      <w:sz w:val="18"/>
      <w:szCs w:val="18"/>
    </w:rPr>
  </w:style>
  <w:style w:type="character" w:customStyle="1" w:styleId="15">
    <w:name w:val="标题 3 字符"/>
    <w:basedOn w:val="11"/>
    <w:link w:val="2"/>
    <w:autoRedefine/>
    <w:qFormat/>
    <w:uiPriority w:val="0"/>
    <w:rPr>
      <w:rFonts w:ascii="宋体" w:hAnsi="宋体" w:eastAsia="宋体" w:cs="Times New Roman"/>
      <w:b/>
      <w:sz w:val="21"/>
      <w:szCs w:val="21"/>
    </w:rPr>
  </w:style>
  <w:style w:type="character" w:customStyle="1" w:styleId="16">
    <w:name w:val="日期 字符"/>
    <w:basedOn w:val="11"/>
    <w:link w:val="4"/>
    <w:autoRedefine/>
    <w:qFormat/>
    <w:uiPriority w:val="0"/>
    <w:rPr>
      <w:rFonts w:ascii="Times New Roman" w:hAnsi="Times New Roman" w:eastAsia="宋体" w:cs="Times New Roman"/>
      <w:kern w:val="2"/>
      <w:sz w:val="21"/>
    </w:rPr>
  </w:style>
  <w:style w:type="character" w:customStyle="1" w:styleId="17">
    <w:name w:val="批注框文本 字符"/>
    <w:basedOn w:val="11"/>
    <w:link w:val="5"/>
    <w:autoRedefine/>
    <w:qFormat/>
    <w:uiPriority w:val="0"/>
    <w:rPr>
      <w:rFonts w:ascii="Times New Roman" w:hAnsi="Times New Roman" w:eastAsia="宋体" w:cs="Times New Roman"/>
      <w:kern w:val="2"/>
      <w:sz w:val="18"/>
      <w:szCs w:val="18"/>
    </w:rPr>
  </w:style>
  <w:style w:type="paragraph" w:customStyle="1" w:styleId="18">
    <w:name w:val="修订1"/>
    <w:autoRedefine/>
    <w:hidden/>
    <w:semiHidden/>
    <w:qFormat/>
    <w:uiPriority w:val="99"/>
    <w:rPr>
      <w:rFonts w:ascii="Times New Roman" w:hAnsi="Times New Roman" w:eastAsia="宋体" w:cs="Times New Roman"/>
      <w:kern w:val="2"/>
      <w:sz w:val="21"/>
      <w:lang w:val="en-US" w:eastAsia="zh-CN" w:bidi="ar-SA"/>
    </w:rPr>
  </w:style>
  <w:style w:type="character" w:customStyle="1" w:styleId="19">
    <w:name w:val="font81"/>
    <w:basedOn w:val="11"/>
    <w:autoRedefine/>
    <w:qFormat/>
    <w:uiPriority w:val="0"/>
    <w:rPr>
      <w:rFonts w:hint="default" w:ascii="仿宋_GB2312" w:eastAsia="仿宋_GB2312" w:cs="仿宋_GB2312"/>
      <w:color w:val="000000"/>
      <w:sz w:val="24"/>
      <w:szCs w:val="24"/>
      <w:u w:val="none"/>
    </w:rPr>
  </w:style>
  <w:style w:type="character" w:customStyle="1" w:styleId="20">
    <w:name w:val="font51"/>
    <w:basedOn w:val="11"/>
    <w:autoRedefine/>
    <w:qFormat/>
    <w:uiPriority w:val="0"/>
    <w:rPr>
      <w:rFonts w:hint="eastAsia" w:ascii="仿宋" w:hAnsi="仿宋" w:eastAsia="仿宋" w:cs="仿宋"/>
      <w:color w:val="000000"/>
      <w:sz w:val="22"/>
      <w:szCs w:val="22"/>
      <w:u w:val="none"/>
    </w:rPr>
  </w:style>
  <w:style w:type="character" w:customStyle="1" w:styleId="21">
    <w:name w:val="font21"/>
    <w:basedOn w:val="11"/>
    <w:autoRedefine/>
    <w:qFormat/>
    <w:uiPriority w:val="0"/>
    <w:rPr>
      <w:rFonts w:hint="eastAsia" w:ascii="仿宋" w:hAnsi="仿宋" w:eastAsia="仿宋" w:cs="仿宋"/>
      <w:color w:val="000000"/>
      <w:sz w:val="22"/>
      <w:szCs w:val="22"/>
      <w:u w:val="none"/>
    </w:rPr>
  </w:style>
  <w:style w:type="character" w:customStyle="1" w:styleId="22">
    <w:name w:val="font31"/>
    <w:basedOn w:val="11"/>
    <w:autoRedefine/>
    <w:qFormat/>
    <w:uiPriority w:val="0"/>
    <w:rPr>
      <w:rFonts w:hint="eastAsia" w:ascii="仿宋" w:hAnsi="仿宋" w:eastAsia="仿宋" w:cs="仿宋"/>
      <w:color w:val="464646"/>
      <w:sz w:val="22"/>
      <w:szCs w:val="22"/>
      <w:u w:val="none"/>
    </w:rPr>
  </w:style>
  <w:style w:type="character" w:customStyle="1" w:styleId="23">
    <w:name w:val="font01"/>
    <w:basedOn w:val="11"/>
    <w:autoRedefine/>
    <w:qFormat/>
    <w:uiPriority w:val="0"/>
    <w:rPr>
      <w:rFonts w:hint="eastAsia" w:ascii="仿宋" w:hAnsi="仿宋" w:eastAsia="仿宋" w:cs="仿宋"/>
      <w:color w:val="464646"/>
      <w:sz w:val="22"/>
      <w:szCs w:val="22"/>
      <w:u w:val="none"/>
    </w:rPr>
  </w:style>
  <w:style w:type="character" w:customStyle="1" w:styleId="24">
    <w:name w:val="font61"/>
    <w:basedOn w:val="11"/>
    <w:autoRedefine/>
    <w:qFormat/>
    <w:uiPriority w:val="0"/>
    <w:rPr>
      <w:rFonts w:ascii="MingLiU-ExtB" w:hAnsi="MingLiU-ExtB" w:eastAsia="MingLiU-ExtB" w:cs="MingLiU-ExtB"/>
      <w:color w:val="464646"/>
      <w:sz w:val="32"/>
      <w:szCs w:val="32"/>
      <w:u w:val="none"/>
    </w:rPr>
  </w:style>
  <w:style w:type="character" w:customStyle="1" w:styleId="25">
    <w:name w:val="font71"/>
    <w:basedOn w:val="11"/>
    <w:autoRedefine/>
    <w:qFormat/>
    <w:uiPriority w:val="0"/>
    <w:rPr>
      <w:rFonts w:hint="eastAsia" w:ascii="宋体" w:hAnsi="宋体" w:eastAsia="宋体" w:cs="宋体"/>
      <w:color w:val="000000"/>
      <w:sz w:val="24"/>
      <w:szCs w:val="24"/>
      <w:u w:val="none"/>
    </w:rPr>
  </w:style>
  <w:style w:type="character" w:customStyle="1" w:styleId="26">
    <w:name w:val="font91"/>
    <w:basedOn w:val="11"/>
    <w:autoRedefine/>
    <w:qFormat/>
    <w:uiPriority w:val="0"/>
    <w:rPr>
      <w:rFonts w:ascii="MingLiU-ExtB" w:hAnsi="MingLiU-ExtB" w:eastAsia="MingLiU-ExtB" w:cs="MingLiU-ExtB"/>
      <w:color w:val="000000"/>
      <w:sz w:val="24"/>
      <w:szCs w:val="24"/>
      <w:u w:val="none"/>
    </w:rPr>
  </w:style>
  <w:style w:type="character" w:customStyle="1" w:styleId="27">
    <w:name w:val="font112"/>
    <w:basedOn w:val="11"/>
    <w:autoRedefine/>
    <w:qFormat/>
    <w:uiPriority w:val="0"/>
    <w:rPr>
      <w:rFonts w:ascii="Microsoft YaHei UI" w:hAnsi="Microsoft YaHei UI" w:eastAsia="Microsoft YaHei UI" w:cs="Microsoft YaHei UI"/>
      <w:color w:val="000000"/>
      <w:sz w:val="24"/>
      <w:szCs w:val="24"/>
      <w:u w:val="none"/>
    </w:rPr>
  </w:style>
  <w:style w:type="character" w:customStyle="1" w:styleId="28">
    <w:name w:val="font121"/>
    <w:basedOn w:val="11"/>
    <w:autoRedefine/>
    <w:qFormat/>
    <w:uiPriority w:val="0"/>
    <w:rPr>
      <w:rFonts w:hint="eastAsia" w:ascii="等线" w:hAnsi="等线" w:eastAsia="等线" w:cs="等线"/>
      <w:color w:val="000000"/>
      <w:sz w:val="24"/>
      <w:szCs w:val="24"/>
      <w:u w:val="none"/>
    </w:rPr>
  </w:style>
  <w:style w:type="character" w:customStyle="1" w:styleId="29">
    <w:name w:val="font131"/>
    <w:basedOn w:val="11"/>
    <w:autoRedefine/>
    <w:qFormat/>
    <w:uiPriority w:val="0"/>
    <w:rPr>
      <w:rFonts w:hint="eastAsia" w:ascii="MingLiU-ExtB" w:hAnsi="MingLiU-ExtB" w:eastAsia="MingLiU-ExtB" w:cs="MingLiU-ExtB"/>
      <w:color w:val="464646"/>
      <w:sz w:val="32"/>
      <w:szCs w:val="32"/>
      <w:u w:val="none"/>
    </w:rPr>
  </w:style>
  <w:style w:type="character" w:customStyle="1" w:styleId="30">
    <w:name w:val="font11"/>
    <w:basedOn w:val="11"/>
    <w:autoRedefine/>
    <w:qFormat/>
    <w:uiPriority w:val="0"/>
    <w:rPr>
      <w:rFonts w:hint="eastAsia" w:ascii="仿宋" w:hAnsi="仿宋" w:eastAsia="仿宋" w:cs="仿宋"/>
      <w:color w:val="000000"/>
      <w:sz w:val="21"/>
      <w:szCs w:val="21"/>
      <w:u w:val="none"/>
    </w:rPr>
  </w:style>
  <w:style w:type="character" w:customStyle="1" w:styleId="31">
    <w:name w:val="font41"/>
    <w:basedOn w:val="11"/>
    <w:autoRedefine/>
    <w:qFormat/>
    <w:uiPriority w:val="0"/>
    <w:rPr>
      <w:rFonts w:hint="eastAsia" w:ascii="仿宋" w:hAnsi="仿宋" w:eastAsia="仿宋" w:cs="仿宋"/>
      <w:color w:val="000000"/>
      <w:sz w:val="21"/>
      <w:szCs w:val="21"/>
      <w:u w:val="none"/>
    </w:rPr>
  </w:style>
  <w:style w:type="paragraph" w:customStyle="1" w:styleId="32">
    <w:name w:val="Other|1"/>
    <w:basedOn w:val="1"/>
    <w:autoRedefine/>
    <w:qFormat/>
    <w:uiPriority w:val="0"/>
    <w:pPr>
      <w:widowControl w:val="0"/>
      <w:shd w:val="clear" w:color="auto" w:fill="auto"/>
      <w:spacing w:line="238" w:lineRule="exact"/>
    </w:pPr>
    <w:rPr>
      <w:rFonts w:ascii="宋体" w:hAnsi="宋体" w:eastAsia="宋体" w:cs="宋体"/>
      <w:sz w:val="17"/>
      <w:szCs w:val="17"/>
      <w:u w:val="none"/>
      <w:shd w:val="clear" w:color="auto" w:fill="auto"/>
      <w:lang w:val="zh-TW" w:eastAsia="zh-TW" w:bidi="zh-TW"/>
    </w:rPr>
  </w:style>
  <w:style w:type="table" w:customStyle="1" w:styleId="33">
    <w:name w:val="Table Normal"/>
    <w:autoRedefine/>
    <w:semiHidden/>
    <w:unhideWhenUsed/>
    <w:qFormat/>
    <w:uiPriority w:val="0"/>
    <w:tblPr>
      <w:tblCellMar>
        <w:top w:w="0" w:type="dxa"/>
        <w:left w:w="0" w:type="dxa"/>
        <w:bottom w:w="0" w:type="dxa"/>
        <w:right w:w="0" w:type="dxa"/>
      </w:tblCellMar>
    </w:tblPr>
  </w:style>
  <w:style w:type="paragraph" w:customStyle="1" w:styleId="34">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2228</Words>
  <Characters>12703</Characters>
  <Lines>105</Lines>
  <Paragraphs>29</Paragraphs>
  <TotalTime>12</TotalTime>
  <ScaleCrop>false</ScaleCrop>
  <LinksUpToDate>false</LinksUpToDate>
  <CharactersWithSpaces>14902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2022-01-25T02:33:00Z</dcterms:created>
  <dc:creator>Administrator</dc:creator>
  <cp:lastModifiedBy>韩静茹</cp:lastModifiedBy>
  <dcterms:modified xsi:type="dcterms:W3CDTF">2023-12-29T10:29:39Z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9BCDEBDE307540E6B116CE63C5368C9C_13</vt:lpwstr>
  </property>
</Properties>
</file>